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0F3" w:rsidRPr="009E70F3" w:rsidRDefault="009E70F3" w:rsidP="009E70F3">
      <w:pPr>
        <w:shd w:val="clear" w:color="auto" w:fill="FFFFFF"/>
        <w:spacing w:after="0" w:line="240" w:lineRule="auto"/>
        <w:textAlignment w:val="baseline"/>
        <w:outlineLvl w:val="0"/>
        <w:rPr>
          <w:rFonts w:ascii="Arial" w:eastAsia="Times New Roman" w:hAnsi="Arial" w:cs="Arial"/>
          <w:b/>
          <w:bCs/>
          <w:color w:val="2D2D2D"/>
          <w:kern w:val="36"/>
          <w:sz w:val="46"/>
          <w:szCs w:val="46"/>
          <w:lang w:eastAsia="ru-RU"/>
        </w:rPr>
      </w:pPr>
      <w:bookmarkStart w:id="0" w:name="_GoBack"/>
      <w:bookmarkEnd w:id="0"/>
      <w:r w:rsidRPr="009E70F3">
        <w:rPr>
          <w:rFonts w:ascii="Arial" w:eastAsia="Times New Roman" w:hAnsi="Arial" w:cs="Arial"/>
          <w:b/>
          <w:bCs/>
          <w:color w:val="2D2D2D"/>
          <w:kern w:val="36"/>
          <w:sz w:val="46"/>
          <w:szCs w:val="46"/>
          <w:lang w:eastAsia="ru-RU"/>
        </w:rPr>
        <w:t>ГОСТ 14254-2015 (IEC 60529:2013) Степени защиты, обеспечиваемые оболочками (Код IP)</w:t>
      </w:r>
    </w:p>
    <w:p w:rsidR="009E70F3" w:rsidRPr="009E70F3" w:rsidRDefault="009E70F3" w:rsidP="009E70F3">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br/>
        <w:t>ГОСТ 14254-2015</w:t>
      </w:r>
      <w:r w:rsidRPr="009E70F3">
        <w:rPr>
          <w:rFonts w:ascii="Times New Roman" w:eastAsia="Times New Roman" w:hAnsi="Times New Roman" w:cs="Times New Roman"/>
          <w:color w:val="2D2D2D"/>
          <w:sz w:val="21"/>
          <w:szCs w:val="21"/>
          <w:lang w:eastAsia="ru-RU"/>
        </w:rPr>
        <w:br/>
        <w:t>(IEC 60529:2013)</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Группа Т34</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9E70F3">
        <w:rPr>
          <w:rFonts w:ascii="Times New Roman" w:eastAsia="Times New Roman" w:hAnsi="Times New Roman" w:cs="Times New Roman"/>
          <w:color w:val="3C3C3C"/>
          <w:sz w:val="41"/>
          <w:szCs w:val="41"/>
          <w:lang w:eastAsia="ru-RU"/>
        </w:rPr>
        <w:t>МЕЖГОСУДАРСТВЕННЫЙ СТАНДАРТ</w:t>
      </w:r>
    </w:p>
    <w:p w:rsidR="009E70F3" w:rsidRPr="009E70F3" w:rsidRDefault="009E70F3" w:rsidP="009E70F3">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9E70F3">
        <w:rPr>
          <w:rFonts w:ascii="Times New Roman" w:eastAsia="Times New Roman" w:hAnsi="Times New Roman" w:cs="Times New Roman"/>
          <w:color w:val="3C3C3C"/>
          <w:sz w:val="41"/>
          <w:szCs w:val="41"/>
          <w:lang w:eastAsia="ru-RU"/>
        </w:rPr>
        <w:t>     </w:t>
      </w:r>
      <w:r w:rsidRPr="009E70F3">
        <w:rPr>
          <w:rFonts w:ascii="Times New Roman" w:eastAsia="Times New Roman" w:hAnsi="Times New Roman" w:cs="Times New Roman"/>
          <w:color w:val="3C3C3C"/>
          <w:sz w:val="41"/>
          <w:szCs w:val="41"/>
          <w:lang w:eastAsia="ru-RU"/>
        </w:rPr>
        <w:br/>
        <w:t>     </w:t>
      </w:r>
      <w:r w:rsidRPr="009E70F3">
        <w:rPr>
          <w:rFonts w:ascii="Times New Roman" w:eastAsia="Times New Roman" w:hAnsi="Times New Roman" w:cs="Times New Roman"/>
          <w:color w:val="3C3C3C"/>
          <w:sz w:val="41"/>
          <w:szCs w:val="41"/>
          <w:lang w:eastAsia="ru-RU"/>
        </w:rPr>
        <w:br/>
        <w:t>Степени защиты, обеспечиваемые оболочками (Код IP)</w:t>
      </w:r>
    </w:p>
    <w:p w:rsidR="009E70F3" w:rsidRPr="009E70F3" w:rsidRDefault="009E70F3" w:rsidP="009E70F3">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val="en-US" w:eastAsia="ru-RU"/>
        </w:rPr>
      </w:pPr>
      <w:r w:rsidRPr="009E70F3">
        <w:rPr>
          <w:rFonts w:ascii="Times New Roman" w:eastAsia="Times New Roman" w:hAnsi="Times New Roman" w:cs="Times New Roman"/>
          <w:color w:val="3C3C3C"/>
          <w:sz w:val="41"/>
          <w:szCs w:val="41"/>
          <w:lang w:eastAsia="ru-RU"/>
        </w:rPr>
        <w:t>     </w:t>
      </w:r>
      <w:r w:rsidRPr="009E70F3">
        <w:rPr>
          <w:rFonts w:ascii="Times New Roman" w:eastAsia="Times New Roman" w:hAnsi="Times New Roman" w:cs="Times New Roman"/>
          <w:color w:val="3C3C3C"/>
          <w:sz w:val="41"/>
          <w:szCs w:val="41"/>
          <w:lang w:val="en-US" w:eastAsia="ru-RU"/>
        </w:rPr>
        <w:br/>
        <w:t>Degrees of protection provided by enclosures (IP Code)</w:t>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МКС 17.160</w:t>
      </w:r>
      <w:r w:rsidRPr="009E70F3">
        <w:rPr>
          <w:rFonts w:ascii="Times New Roman" w:eastAsia="Times New Roman" w:hAnsi="Times New Roman" w:cs="Times New Roman"/>
          <w:color w:val="2D2D2D"/>
          <w:sz w:val="21"/>
          <w:szCs w:val="21"/>
          <w:lang w:eastAsia="ru-RU"/>
        </w:rPr>
        <w:br/>
        <w:t>ОКСТУ 0011</w:t>
      </w:r>
    </w:p>
    <w:p w:rsidR="009E70F3" w:rsidRPr="009E70F3" w:rsidRDefault="009E70F3" w:rsidP="009E70F3">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Начальная дата введения 2017-03-01</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219075"/>
                <wp:effectExtent l="0" t="0" r="0" b="0"/>
                <wp:docPr id="21" name="Прямоугольник 21"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писание: ГОСТ 14254-2015 (IEC 60529:2013) Степени защиты, обеспечиваемые оболочками (Код IP)"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" filled="f" stroked="f">
                <o:lock v:ext="edit" aspectratio="t"/>
                <w10:anchorlock/>
              </v:rect>
            </w:pict>
          </mc:Fallback>
        </mc:AlternateContent>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__________________</w:t>
      </w:r>
      <w:r w:rsidRPr="009E70F3">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219075"/>
                <wp:effectExtent l="0" t="0" r="0" b="0"/>
                <wp:docPr id="20" name="Прямоугольник 20"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ГОСТ 14254-2015 (IEC 60529:2013) Степени защиты, обеспечиваемые оболочками (Код IP)"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" filled="f" stroked="f">
                <o:lock v:ext="edit" aspectratio="t"/>
                <w10:anchorlock/>
              </v:rect>
            </w:pict>
          </mc:Fallback>
        </mc:AlternateContent>
      </w:r>
      <w:r w:rsidRPr="009E70F3">
        <w:rPr>
          <w:rFonts w:ascii="Times New Roman" w:eastAsia="Times New Roman" w:hAnsi="Times New Roman" w:cs="Times New Roman"/>
          <w:color w:val="2D2D2D"/>
          <w:sz w:val="21"/>
          <w:szCs w:val="21"/>
          <w:lang w:eastAsia="ru-RU"/>
        </w:rPr>
        <w:t> Порядок введения в действие настоящего стандарта - в соответствии с приложением ДБ.</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9E70F3">
        <w:rPr>
          <w:rFonts w:ascii="Times New Roman" w:eastAsia="Times New Roman" w:hAnsi="Times New Roman" w:cs="Times New Roman"/>
          <w:color w:val="3C3C3C"/>
          <w:sz w:val="41"/>
          <w:szCs w:val="41"/>
          <w:lang w:eastAsia="ru-RU"/>
        </w:rPr>
        <w:t>Предисловие</w:t>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br/>
        <w:t>Цели, основные принципы и основной порядок проведения работ по межгосударственной стандартизации установлены в </w:t>
      </w:r>
      <w:hyperlink r:id="rId6" w:history="1">
        <w:r w:rsidRPr="009E70F3">
          <w:rPr>
            <w:rFonts w:ascii="Times New Roman" w:eastAsia="Times New Roman" w:hAnsi="Times New Roman" w:cs="Times New Roman"/>
            <w:color w:val="00466E"/>
            <w:sz w:val="21"/>
            <w:szCs w:val="21"/>
            <w:u w:val="single"/>
            <w:lang w:eastAsia="ru-RU"/>
          </w:rPr>
          <w:t>ГОСТ 1.0-92</w:t>
        </w:r>
      </w:hyperlink>
      <w:r w:rsidRPr="009E70F3">
        <w:rPr>
          <w:rFonts w:ascii="Times New Roman" w:eastAsia="Times New Roman" w:hAnsi="Times New Roman" w:cs="Times New Roman"/>
          <w:color w:val="2D2D2D"/>
          <w:sz w:val="21"/>
          <w:szCs w:val="21"/>
          <w:lang w:eastAsia="ru-RU"/>
        </w:rPr>
        <w:t> "Межгосударственная система стандартизации. Основные положения" и </w:t>
      </w:r>
      <w:hyperlink r:id="rId7" w:history="1">
        <w:r w:rsidRPr="009E70F3">
          <w:rPr>
            <w:rFonts w:ascii="Times New Roman" w:eastAsia="Times New Roman" w:hAnsi="Times New Roman" w:cs="Times New Roman"/>
            <w:color w:val="00466E"/>
            <w:sz w:val="21"/>
            <w:szCs w:val="21"/>
            <w:u w:val="single"/>
            <w:lang w:eastAsia="ru-RU"/>
          </w:rPr>
          <w:t>ГОСТ 1.2-2009</w:t>
        </w:r>
      </w:hyperlink>
      <w:r w:rsidRPr="009E70F3">
        <w:rPr>
          <w:rFonts w:ascii="Times New Roman" w:eastAsia="Times New Roman" w:hAnsi="Times New Roman" w:cs="Times New Roman"/>
          <w:color w:val="2D2D2D"/>
          <w:sz w:val="21"/>
          <w:szCs w:val="21"/>
          <w:lang w:eastAsia="ru-RU"/>
        </w:rPr>
        <w:t> "Межгосударственная система стандартизации. Стандарты межгосударственные, правила, рекомендации по межгосударственной стандартизации. Правила разработки, принятия, обновления и отмены"</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b/>
          <w:bCs/>
          <w:color w:val="2D2D2D"/>
          <w:sz w:val="21"/>
          <w:szCs w:val="21"/>
          <w:lang w:eastAsia="ru-RU"/>
        </w:rPr>
        <w:t>Сведения о стандарте</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1 ПОДГОТОВЛЕН Техническим комитетом по стандартизации ТК 341 "Внешние воздействия" на основе собственного аутентичного перевода на русский язык стандарта, указанного в п.5</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lastRenderedPageBreak/>
        <w:t xml:space="preserve">2 </w:t>
      </w:r>
      <w:proofErr w:type="gramStart"/>
      <w:r w:rsidRPr="009E70F3">
        <w:rPr>
          <w:rFonts w:ascii="Times New Roman" w:eastAsia="Times New Roman" w:hAnsi="Times New Roman" w:cs="Times New Roman"/>
          <w:color w:val="2D2D2D"/>
          <w:sz w:val="21"/>
          <w:szCs w:val="21"/>
          <w:lang w:eastAsia="ru-RU"/>
        </w:rPr>
        <w:t>ВНЕСЕН</w:t>
      </w:r>
      <w:proofErr w:type="gramEnd"/>
      <w:r w:rsidRPr="009E70F3">
        <w:rPr>
          <w:rFonts w:ascii="Times New Roman" w:eastAsia="Times New Roman" w:hAnsi="Times New Roman" w:cs="Times New Roman"/>
          <w:color w:val="2D2D2D"/>
          <w:sz w:val="21"/>
          <w:szCs w:val="21"/>
          <w:lang w:eastAsia="ru-RU"/>
        </w:rPr>
        <w:t xml:space="preserve"> Федеральным агентством по техническому регулированию и метрологии</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3 ПРИНЯТ Межгосударственным советом по стандартизации, метрологии и сертификации (протоколом от 10 декабря 2015 г. N 48-2015)</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За принятие проголосовали:</w:t>
      </w:r>
      <w:r w:rsidRPr="009E70F3">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3035"/>
        <w:gridCol w:w="2201"/>
        <w:gridCol w:w="4119"/>
      </w:tblGrid>
      <w:tr w:rsidR="009E70F3" w:rsidRPr="009E70F3" w:rsidTr="009E70F3">
        <w:trPr>
          <w:trHeight w:val="15"/>
        </w:trPr>
        <w:tc>
          <w:tcPr>
            <w:tcW w:w="3696"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2772"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5174"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r>
      <w:tr w:rsidR="009E70F3" w:rsidRPr="009E70F3" w:rsidTr="009E70F3">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Краткое наименование страны по </w:t>
            </w:r>
            <w:hyperlink r:id="rId8" w:history="1">
              <w:r w:rsidRPr="009E70F3">
                <w:rPr>
                  <w:rFonts w:ascii="Times New Roman" w:eastAsia="Times New Roman" w:hAnsi="Times New Roman" w:cs="Times New Roman"/>
                  <w:color w:val="00466E"/>
                  <w:sz w:val="21"/>
                  <w:szCs w:val="21"/>
                  <w:u w:val="single"/>
                  <w:lang w:eastAsia="ru-RU"/>
                </w:rPr>
                <w:t>МК (ISO 3166) 004-97</w:t>
              </w:r>
            </w:hyperlink>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Код страны по </w:t>
            </w:r>
            <w:hyperlink r:id="rId9" w:history="1">
              <w:r w:rsidRPr="009E70F3">
                <w:rPr>
                  <w:rFonts w:ascii="Times New Roman" w:eastAsia="Times New Roman" w:hAnsi="Times New Roman" w:cs="Times New Roman"/>
                  <w:color w:val="00466E"/>
                  <w:sz w:val="21"/>
                  <w:szCs w:val="21"/>
                  <w:u w:val="single"/>
                  <w:lang w:eastAsia="ru-RU"/>
                </w:rPr>
                <w:t>МК (ISO 3166) 004-97</w:t>
              </w:r>
            </w:hyperlink>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Сокращенное наименование национального органа по стандартизации</w:t>
            </w:r>
          </w:p>
        </w:tc>
      </w:tr>
      <w:tr w:rsidR="009E70F3" w:rsidRPr="009E70F3" w:rsidTr="009E70F3">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Беларусь</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BY</w:t>
            </w:r>
          </w:p>
        </w:tc>
        <w:tc>
          <w:tcPr>
            <w:tcW w:w="51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Госстандарт Республики Беларусь</w:t>
            </w:r>
          </w:p>
        </w:tc>
      </w:tr>
      <w:tr w:rsidR="009E70F3" w:rsidRPr="009E70F3" w:rsidTr="009E70F3">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Киргизия</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KG</w:t>
            </w:r>
          </w:p>
        </w:tc>
        <w:tc>
          <w:tcPr>
            <w:tcW w:w="5174"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E70F3">
              <w:rPr>
                <w:rFonts w:ascii="Times New Roman" w:eastAsia="Times New Roman" w:hAnsi="Times New Roman" w:cs="Times New Roman"/>
                <w:color w:val="2D2D2D"/>
                <w:sz w:val="21"/>
                <w:szCs w:val="21"/>
                <w:lang w:eastAsia="ru-RU"/>
              </w:rPr>
              <w:t>Кыргызстандарт</w:t>
            </w:r>
            <w:proofErr w:type="spellEnd"/>
          </w:p>
        </w:tc>
      </w:tr>
      <w:tr w:rsidR="009E70F3" w:rsidRPr="009E70F3" w:rsidTr="009E70F3">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Россия</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RU</w:t>
            </w:r>
          </w:p>
        </w:tc>
        <w:tc>
          <w:tcPr>
            <w:tcW w:w="5174"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E70F3">
              <w:rPr>
                <w:rFonts w:ascii="Times New Roman" w:eastAsia="Times New Roman" w:hAnsi="Times New Roman" w:cs="Times New Roman"/>
                <w:color w:val="2D2D2D"/>
                <w:sz w:val="21"/>
                <w:szCs w:val="21"/>
                <w:lang w:eastAsia="ru-RU"/>
              </w:rPr>
              <w:t>Росстандарт</w:t>
            </w:r>
            <w:proofErr w:type="spellEnd"/>
          </w:p>
        </w:tc>
      </w:tr>
      <w:tr w:rsidR="009E70F3" w:rsidRPr="009E70F3" w:rsidTr="009E70F3">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Таджикистан</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TJ</w:t>
            </w:r>
          </w:p>
        </w:tc>
        <w:tc>
          <w:tcPr>
            <w:tcW w:w="517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E70F3">
              <w:rPr>
                <w:rFonts w:ascii="Times New Roman" w:eastAsia="Times New Roman" w:hAnsi="Times New Roman" w:cs="Times New Roman"/>
                <w:color w:val="2D2D2D"/>
                <w:sz w:val="21"/>
                <w:szCs w:val="21"/>
                <w:lang w:eastAsia="ru-RU"/>
              </w:rPr>
              <w:t>Таджикстандарт</w:t>
            </w:r>
            <w:proofErr w:type="spellEnd"/>
          </w:p>
        </w:tc>
      </w:tr>
    </w:tbl>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br/>
        <w:t>4 </w:t>
      </w:r>
      <w:hyperlink r:id="rId10" w:history="1">
        <w:r w:rsidRPr="009E70F3">
          <w:rPr>
            <w:rFonts w:ascii="Times New Roman" w:eastAsia="Times New Roman" w:hAnsi="Times New Roman" w:cs="Times New Roman"/>
            <w:color w:val="00466E"/>
            <w:sz w:val="21"/>
            <w:szCs w:val="21"/>
            <w:u w:val="single"/>
            <w:lang w:eastAsia="ru-RU"/>
          </w:rPr>
          <w:t>Приказом Федерального агентства по техническому регулированию и метрологии от 10 июня 2016 г. N 604-ст</w:t>
        </w:r>
      </w:hyperlink>
      <w:r w:rsidRPr="009E70F3">
        <w:rPr>
          <w:rFonts w:ascii="Times New Roman" w:eastAsia="Times New Roman" w:hAnsi="Times New Roman" w:cs="Times New Roman"/>
          <w:color w:val="2D2D2D"/>
          <w:sz w:val="21"/>
          <w:szCs w:val="21"/>
          <w:lang w:eastAsia="ru-RU"/>
        </w:rPr>
        <w:t> межгосударственный стандарт ГОСТ 14254-2015 (</w:t>
      </w:r>
      <w:proofErr w:type="gramStart"/>
      <w:r w:rsidRPr="009E70F3">
        <w:rPr>
          <w:rFonts w:ascii="Times New Roman" w:eastAsia="Times New Roman" w:hAnsi="Times New Roman" w:cs="Times New Roman"/>
          <w:color w:val="2D2D2D"/>
          <w:sz w:val="21"/>
          <w:szCs w:val="21"/>
          <w:lang w:eastAsia="ru-RU"/>
        </w:rPr>
        <w:t>I</w:t>
      </w:r>
      <w:proofErr w:type="gramEnd"/>
      <w:r w:rsidRPr="009E70F3">
        <w:rPr>
          <w:rFonts w:ascii="Times New Roman" w:eastAsia="Times New Roman" w:hAnsi="Times New Roman" w:cs="Times New Roman"/>
          <w:color w:val="2D2D2D"/>
          <w:sz w:val="21"/>
          <w:szCs w:val="21"/>
          <w:lang w:eastAsia="ru-RU"/>
        </w:rPr>
        <w:t>ЕС 60529:2013) введен в действие в качестве национального стандарта Российской Федерации с 1 марта 2017 г.</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5 Настоящий стандарт модифицирован по отношению к международному стандарту IEC 60529:2013* "</w:t>
      </w:r>
      <w:proofErr w:type="spellStart"/>
      <w:r w:rsidRPr="009E70F3">
        <w:rPr>
          <w:rFonts w:ascii="Times New Roman" w:eastAsia="Times New Roman" w:hAnsi="Times New Roman" w:cs="Times New Roman"/>
          <w:color w:val="2D2D2D"/>
          <w:sz w:val="21"/>
          <w:szCs w:val="21"/>
          <w:lang w:eastAsia="ru-RU"/>
        </w:rPr>
        <w:t>Degrees</w:t>
      </w:r>
      <w:proofErr w:type="spellEnd"/>
      <w:r w:rsidRPr="009E70F3">
        <w:rPr>
          <w:rFonts w:ascii="Times New Roman" w:eastAsia="Times New Roman" w:hAnsi="Times New Roman" w:cs="Times New Roman"/>
          <w:color w:val="2D2D2D"/>
          <w:sz w:val="21"/>
          <w:szCs w:val="21"/>
          <w:lang w:eastAsia="ru-RU"/>
        </w:rPr>
        <w:t xml:space="preserve"> </w:t>
      </w:r>
      <w:proofErr w:type="spellStart"/>
      <w:r w:rsidRPr="009E70F3">
        <w:rPr>
          <w:rFonts w:ascii="Times New Roman" w:eastAsia="Times New Roman" w:hAnsi="Times New Roman" w:cs="Times New Roman"/>
          <w:color w:val="2D2D2D"/>
          <w:sz w:val="21"/>
          <w:szCs w:val="21"/>
          <w:lang w:eastAsia="ru-RU"/>
        </w:rPr>
        <w:t>of</w:t>
      </w:r>
      <w:proofErr w:type="spellEnd"/>
      <w:r w:rsidRPr="009E70F3">
        <w:rPr>
          <w:rFonts w:ascii="Times New Roman" w:eastAsia="Times New Roman" w:hAnsi="Times New Roman" w:cs="Times New Roman"/>
          <w:color w:val="2D2D2D"/>
          <w:sz w:val="21"/>
          <w:szCs w:val="21"/>
          <w:lang w:eastAsia="ru-RU"/>
        </w:rPr>
        <w:t xml:space="preserve"> </w:t>
      </w:r>
      <w:proofErr w:type="spellStart"/>
      <w:r w:rsidRPr="009E70F3">
        <w:rPr>
          <w:rFonts w:ascii="Times New Roman" w:eastAsia="Times New Roman" w:hAnsi="Times New Roman" w:cs="Times New Roman"/>
          <w:color w:val="2D2D2D"/>
          <w:sz w:val="21"/>
          <w:szCs w:val="21"/>
          <w:lang w:eastAsia="ru-RU"/>
        </w:rPr>
        <w:t>protection</w:t>
      </w:r>
      <w:proofErr w:type="spellEnd"/>
      <w:r w:rsidRPr="009E70F3">
        <w:rPr>
          <w:rFonts w:ascii="Times New Roman" w:eastAsia="Times New Roman" w:hAnsi="Times New Roman" w:cs="Times New Roman"/>
          <w:color w:val="2D2D2D"/>
          <w:sz w:val="21"/>
          <w:szCs w:val="21"/>
          <w:lang w:eastAsia="ru-RU"/>
        </w:rPr>
        <w:t xml:space="preserve"> </w:t>
      </w:r>
      <w:proofErr w:type="spellStart"/>
      <w:r w:rsidRPr="009E70F3">
        <w:rPr>
          <w:rFonts w:ascii="Times New Roman" w:eastAsia="Times New Roman" w:hAnsi="Times New Roman" w:cs="Times New Roman"/>
          <w:color w:val="2D2D2D"/>
          <w:sz w:val="21"/>
          <w:szCs w:val="21"/>
          <w:lang w:eastAsia="ru-RU"/>
        </w:rPr>
        <w:t>provided</w:t>
      </w:r>
      <w:proofErr w:type="spellEnd"/>
      <w:r w:rsidRPr="009E70F3">
        <w:rPr>
          <w:rFonts w:ascii="Times New Roman" w:eastAsia="Times New Roman" w:hAnsi="Times New Roman" w:cs="Times New Roman"/>
          <w:color w:val="2D2D2D"/>
          <w:sz w:val="21"/>
          <w:szCs w:val="21"/>
          <w:lang w:eastAsia="ru-RU"/>
        </w:rPr>
        <w:t xml:space="preserve"> </w:t>
      </w:r>
      <w:proofErr w:type="spellStart"/>
      <w:r w:rsidRPr="009E70F3">
        <w:rPr>
          <w:rFonts w:ascii="Times New Roman" w:eastAsia="Times New Roman" w:hAnsi="Times New Roman" w:cs="Times New Roman"/>
          <w:color w:val="2D2D2D"/>
          <w:sz w:val="21"/>
          <w:szCs w:val="21"/>
          <w:lang w:eastAsia="ru-RU"/>
        </w:rPr>
        <w:t>by</w:t>
      </w:r>
      <w:proofErr w:type="spellEnd"/>
      <w:r w:rsidRPr="009E70F3">
        <w:rPr>
          <w:rFonts w:ascii="Times New Roman" w:eastAsia="Times New Roman" w:hAnsi="Times New Roman" w:cs="Times New Roman"/>
          <w:color w:val="2D2D2D"/>
          <w:sz w:val="21"/>
          <w:szCs w:val="21"/>
          <w:lang w:eastAsia="ru-RU"/>
        </w:rPr>
        <w:t xml:space="preserve"> </w:t>
      </w:r>
      <w:proofErr w:type="spellStart"/>
      <w:r w:rsidRPr="009E70F3">
        <w:rPr>
          <w:rFonts w:ascii="Times New Roman" w:eastAsia="Times New Roman" w:hAnsi="Times New Roman" w:cs="Times New Roman"/>
          <w:color w:val="2D2D2D"/>
          <w:sz w:val="21"/>
          <w:szCs w:val="21"/>
          <w:lang w:eastAsia="ru-RU"/>
        </w:rPr>
        <w:t>enclosures</w:t>
      </w:r>
      <w:proofErr w:type="spellEnd"/>
      <w:r w:rsidRPr="009E70F3">
        <w:rPr>
          <w:rFonts w:ascii="Times New Roman" w:eastAsia="Times New Roman" w:hAnsi="Times New Roman" w:cs="Times New Roman"/>
          <w:color w:val="2D2D2D"/>
          <w:sz w:val="21"/>
          <w:szCs w:val="21"/>
          <w:lang w:eastAsia="ru-RU"/>
        </w:rPr>
        <w:t xml:space="preserve"> (IP </w:t>
      </w:r>
      <w:proofErr w:type="spellStart"/>
      <w:r w:rsidRPr="009E70F3">
        <w:rPr>
          <w:rFonts w:ascii="Times New Roman" w:eastAsia="Times New Roman" w:hAnsi="Times New Roman" w:cs="Times New Roman"/>
          <w:color w:val="2D2D2D"/>
          <w:sz w:val="21"/>
          <w:szCs w:val="21"/>
          <w:lang w:eastAsia="ru-RU"/>
        </w:rPr>
        <w:t>Code</w:t>
      </w:r>
      <w:proofErr w:type="spellEnd"/>
      <w:r w:rsidRPr="009E70F3">
        <w:rPr>
          <w:rFonts w:ascii="Times New Roman" w:eastAsia="Times New Roman" w:hAnsi="Times New Roman" w:cs="Times New Roman"/>
          <w:color w:val="2D2D2D"/>
          <w:sz w:val="21"/>
          <w:szCs w:val="21"/>
          <w:lang w:eastAsia="ru-RU"/>
        </w:rPr>
        <w:t>)" [МЭК 60529:2013 "Степени защиты, обеспечиваемые оболочками (Код IP)"].</w:t>
      </w:r>
      <w:r w:rsidRPr="009E70F3">
        <w:rPr>
          <w:rFonts w:ascii="Times New Roman" w:eastAsia="Times New Roman" w:hAnsi="Times New Roman" w:cs="Times New Roman"/>
          <w:color w:val="2D2D2D"/>
          <w:sz w:val="21"/>
          <w:szCs w:val="21"/>
          <w:lang w:eastAsia="ru-RU"/>
        </w:rPr>
        <w:br/>
        <w:t>________________</w:t>
      </w:r>
      <w:r w:rsidRPr="009E70F3">
        <w:rPr>
          <w:rFonts w:ascii="Times New Roman" w:eastAsia="Times New Roman" w:hAnsi="Times New Roman" w:cs="Times New Roman"/>
          <w:color w:val="2D2D2D"/>
          <w:sz w:val="21"/>
          <w:szCs w:val="21"/>
          <w:lang w:eastAsia="ru-RU"/>
        </w:rPr>
        <w:br/>
        <w:t>* Доступ к международным и зарубежным документам, упомянутым здесь и далее по тексту, можно получить, перейдя по ссылке на сайт </w:t>
      </w:r>
      <w:hyperlink r:id="rId11" w:history="1">
        <w:r w:rsidRPr="009E70F3">
          <w:rPr>
            <w:rFonts w:ascii="Times New Roman" w:eastAsia="Times New Roman" w:hAnsi="Times New Roman" w:cs="Times New Roman"/>
            <w:color w:val="00466E"/>
            <w:sz w:val="21"/>
            <w:szCs w:val="21"/>
            <w:u w:val="single"/>
            <w:lang w:eastAsia="ru-RU"/>
          </w:rPr>
          <w:t>http://shop.cntd.ru</w:t>
        </w:r>
      </w:hyperlink>
      <w:r w:rsidRPr="009E70F3">
        <w:rPr>
          <w:rFonts w:ascii="Times New Roman" w:eastAsia="Times New Roman" w:hAnsi="Times New Roman" w:cs="Times New Roman"/>
          <w:color w:val="2D2D2D"/>
          <w:sz w:val="21"/>
          <w:szCs w:val="21"/>
          <w:lang w:eastAsia="ru-RU"/>
        </w:rPr>
        <w:t>. - Примечание изготовителя базы данных.</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 xml:space="preserve">Соотношение требований международного стандарта и настоящего стандарта, а также преимущества последнего </w:t>
      </w:r>
      <w:proofErr w:type="gramStart"/>
      <w:r w:rsidRPr="009E70F3">
        <w:rPr>
          <w:rFonts w:ascii="Times New Roman" w:eastAsia="Times New Roman" w:hAnsi="Times New Roman" w:cs="Times New Roman"/>
          <w:color w:val="2D2D2D"/>
          <w:sz w:val="21"/>
          <w:szCs w:val="21"/>
          <w:lang w:eastAsia="ru-RU"/>
        </w:rPr>
        <w:t>приведены</w:t>
      </w:r>
      <w:proofErr w:type="gramEnd"/>
      <w:r w:rsidRPr="009E70F3">
        <w:rPr>
          <w:rFonts w:ascii="Times New Roman" w:eastAsia="Times New Roman" w:hAnsi="Times New Roman" w:cs="Times New Roman"/>
          <w:color w:val="2D2D2D"/>
          <w:sz w:val="21"/>
          <w:szCs w:val="21"/>
          <w:lang w:eastAsia="ru-RU"/>
        </w:rPr>
        <w:t xml:space="preserve"> в обобщенном виде во введении, в более конкретном виде - в приложении ДА к настоящему стандарту</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6 ВЗАМЕН </w:t>
      </w:r>
      <w:hyperlink r:id="rId12" w:history="1">
        <w:r w:rsidRPr="009E70F3">
          <w:rPr>
            <w:rFonts w:ascii="Times New Roman" w:eastAsia="Times New Roman" w:hAnsi="Times New Roman" w:cs="Times New Roman"/>
            <w:color w:val="00466E"/>
            <w:sz w:val="21"/>
            <w:szCs w:val="21"/>
            <w:u w:val="single"/>
            <w:lang w:eastAsia="ru-RU"/>
          </w:rPr>
          <w:t>ГОСТ 14254-96</w:t>
        </w:r>
      </w:hyperlink>
      <w:r w:rsidRPr="009E70F3">
        <w:rPr>
          <w:rFonts w:ascii="Times New Roman" w:eastAsia="Times New Roman" w:hAnsi="Times New Roman" w:cs="Times New Roman"/>
          <w:color w:val="2D2D2D"/>
          <w:sz w:val="21"/>
          <w:szCs w:val="21"/>
          <w:lang w:eastAsia="ru-RU"/>
        </w:rPr>
        <w:t> (МЭК 529-89)</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i/>
          <w:iCs/>
          <w:color w:val="2D2D2D"/>
          <w:sz w:val="21"/>
          <w:szCs w:val="21"/>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ежегодном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9E70F3">
        <w:rPr>
          <w:rFonts w:ascii="Times New Roman" w:eastAsia="Times New Roman" w:hAnsi="Times New Roman" w:cs="Times New Roman"/>
          <w:color w:val="3C3C3C"/>
          <w:sz w:val="41"/>
          <w:szCs w:val="41"/>
          <w:lang w:eastAsia="ru-RU"/>
        </w:rPr>
        <w:lastRenderedPageBreak/>
        <w:t>Введение</w:t>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i/>
          <w:iCs/>
          <w:color w:val="2D2D2D"/>
          <w:sz w:val="21"/>
          <w:szCs w:val="21"/>
          <w:lang w:eastAsia="ru-RU"/>
        </w:rPr>
        <w:t>Требования настоящего стандарта относятся к вопросам безопасности, обеспечиваемой устойчивостью технических изделий к проникновению твердых предметов и воды при эксплуатации.</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i/>
          <w:iCs/>
          <w:color w:val="2D2D2D"/>
          <w:sz w:val="21"/>
          <w:szCs w:val="21"/>
          <w:lang w:eastAsia="ru-RU"/>
        </w:rPr>
        <w:t xml:space="preserve">Настоящий стандарт является модифицированным по отношению к международному стандарту МЭК 60529:2013. При модификации дополнительные требования и измененные требования выделены курсивом, при этом для </w:t>
      </w:r>
      <w:proofErr w:type="gramStart"/>
      <w:r w:rsidRPr="009E70F3">
        <w:rPr>
          <w:rFonts w:ascii="Times New Roman" w:eastAsia="Times New Roman" w:hAnsi="Times New Roman" w:cs="Times New Roman"/>
          <w:i/>
          <w:iCs/>
          <w:color w:val="2D2D2D"/>
          <w:sz w:val="21"/>
          <w:szCs w:val="21"/>
          <w:lang w:eastAsia="ru-RU"/>
        </w:rPr>
        <w:t>последних</w:t>
      </w:r>
      <w:proofErr w:type="gramEnd"/>
      <w:r w:rsidRPr="009E70F3">
        <w:rPr>
          <w:rFonts w:ascii="Times New Roman" w:eastAsia="Times New Roman" w:hAnsi="Times New Roman" w:cs="Times New Roman"/>
          <w:i/>
          <w:iCs/>
          <w:color w:val="2D2D2D"/>
          <w:sz w:val="21"/>
          <w:szCs w:val="21"/>
          <w:lang w:eastAsia="ru-RU"/>
        </w:rPr>
        <w:t xml:space="preserve"> аутентичный текст приведен в приложении ДА.</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i/>
          <w:iCs/>
          <w:color w:val="2D2D2D"/>
          <w:sz w:val="21"/>
          <w:szCs w:val="21"/>
          <w:lang w:eastAsia="ru-RU"/>
        </w:rPr>
        <w:t>В стандарте МЭК вспомогательной буквой W обозначались требования в части стойкости оболочек и оборудования в целом к климатическим, механическим внешним воздействующим факторам (ВВФ) и специальным средам (</w:t>
      </w:r>
      <w:proofErr w:type="gramStart"/>
      <w:r w:rsidRPr="009E70F3">
        <w:rPr>
          <w:rFonts w:ascii="Times New Roman" w:eastAsia="Times New Roman" w:hAnsi="Times New Roman" w:cs="Times New Roman"/>
          <w:i/>
          <w:iCs/>
          <w:color w:val="2D2D2D"/>
          <w:sz w:val="21"/>
          <w:szCs w:val="21"/>
          <w:lang w:eastAsia="ru-RU"/>
        </w:rPr>
        <w:t>кроме</w:t>
      </w:r>
      <w:proofErr w:type="gramEnd"/>
      <w:r w:rsidRPr="009E70F3">
        <w:rPr>
          <w:rFonts w:ascii="Times New Roman" w:eastAsia="Times New Roman" w:hAnsi="Times New Roman" w:cs="Times New Roman"/>
          <w:i/>
          <w:iCs/>
          <w:color w:val="2D2D2D"/>
          <w:sz w:val="21"/>
          <w:szCs w:val="21"/>
          <w:lang w:eastAsia="ru-RU"/>
        </w:rPr>
        <w:t xml:space="preserve"> указанных в пункте I). Однако в настоящее время разработаны публикации МЭК серии 60721, в </w:t>
      </w:r>
      <w:proofErr w:type="gramStart"/>
      <w:r w:rsidRPr="009E70F3">
        <w:rPr>
          <w:rFonts w:ascii="Times New Roman" w:eastAsia="Times New Roman" w:hAnsi="Times New Roman" w:cs="Times New Roman"/>
          <w:i/>
          <w:iCs/>
          <w:color w:val="2D2D2D"/>
          <w:sz w:val="21"/>
          <w:szCs w:val="21"/>
          <w:lang w:eastAsia="ru-RU"/>
        </w:rPr>
        <w:t>связи</w:t>
      </w:r>
      <w:proofErr w:type="gramEnd"/>
      <w:r w:rsidRPr="009E70F3">
        <w:rPr>
          <w:rFonts w:ascii="Times New Roman" w:eastAsia="Times New Roman" w:hAnsi="Times New Roman" w:cs="Times New Roman"/>
          <w:i/>
          <w:iCs/>
          <w:color w:val="2D2D2D"/>
          <w:sz w:val="21"/>
          <w:szCs w:val="21"/>
          <w:lang w:eastAsia="ru-RU"/>
        </w:rPr>
        <w:t xml:space="preserve"> с чем отпала необходимость решения этих вопросов в рамках настоящего стандарта. В свою очередь, публикации МЭК серии 60721 также обладают рядом недостатков и нуждаются в корректировке. Поэтому в системе межгосударственной стандартизации эти вопросы установлены в соответствующих межгосударственных стандартах.</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i/>
          <w:iCs/>
          <w:color w:val="2D2D2D"/>
          <w:sz w:val="21"/>
          <w:szCs w:val="21"/>
          <w:lang w:eastAsia="ru-RU"/>
        </w:rPr>
        <w:t>В МЭК 60529:2013 требования к испытанию на соответствие первой характеристической цифре 5 (</w:t>
      </w:r>
      <w:proofErr w:type="spellStart"/>
      <w:r w:rsidRPr="009E70F3">
        <w:rPr>
          <w:rFonts w:ascii="Times New Roman" w:eastAsia="Times New Roman" w:hAnsi="Times New Roman" w:cs="Times New Roman"/>
          <w:i/>
          <w:iCs/>
          <w:color w:val="2D2D2D"/>
          <w:sz w:val="21"/>
          <w:szCs w:val="21"/>
          <w:lang w:eastAsia="ru-RU"/>
        </w:rPr>
        <w:t>пылезащищенность</w:t>
      </w:r>
      <w:proofErr w:type="spellEnd"/>
      <w:r w:rsidRPr="009E70F3">
        <w:rPr>
          <w:rFonts w:ascii="Times New Roman" w:eastAsia="Times New Roman" w:hAnsi="Times New Roman" w:cs="Times New Roman"/>
          <w:i/>
          <w:iCs/>
          <w:color w:val="2D2D2D"/>
          <w:sz w:val="21"/>
          <w:szCs w:val="21"/>
          <w:lang w:eastAsia="ru-RU"/>
        </w:rPr>
        <w:t>) предусматривают использование только талька (представителя непроводящей и неабразивной пыли), что не соответствует разнообразию видов воздействующей пыли. В настоящем стандарте эти требования дополнены требованиями использования проводящей и абразивной непроводящей пыли.</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i/>
          <w:iCs/>
          <w:color w:val="2D2D2D"/>
          <w:sz w:val="21"/>
          <w:szCs w:val="21"/>
          <w:lang w:eastAsia="ru-RU"/>
        </w:rPr>
        <w:t>Стандарт МЭК распространяется только на электрооборудование. Однако требования настоящего стандарта могут быть важны и для других видов изделий. Поэтому в настоящем стандарте, если требования пригодны для всех видов изделий, то эти изделия обозначаются термином "оборудование", а если требования специфичны только для электрооборудования - "электрооборудование".</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В настоящем стандарте описана система классификации степеней защиты, обеспечиваемой оболочками оборудования.</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 xml:space="preserve">Несмотря на </w:t>
      </w:r>
      <w:proofErr w:type="gramStart"/>
      <w:r w:rsidRPr="009E70F3">
        <w:rPr>
          <w:rFonts w:ascii="Times New Roman" w:eastAsia="Times New Roman" w:hAnsi="Times New Roman" w:cs="Times New Roman"/>
          <w:color w:val="2D2D2D"/>
          <w:sz w:val="21"/>
          <w:szCs w:val="21"/>
          <w:lang w:eastAsia="ru-RU"/>
        </w:rPr>
        <w:t>то</w:t>
      </w:r>
      <w:proofErr w:type="gramEnd"/>
      <w:r w:rsidRPr="009E70F3">
        <w:rPr>
          <w:rFonts w:ascii="Times New Roman" w:eastAsia="Times New Roman" w:hAnsi="Times New Roman" w:cs="Times New Roman"/>
          <w:color w:val="2D2D2D"/>
          <w:sz w:val="21"/>
          <w:szCs w:val="21"/>
          <w:lang w:eastAsia="ru-RU"/>
        </w:rPr>
        <w:t xml:space="preserve"> что данная система пригодна для большинства типов оборудования, не следует считать, что все перечисленные степени защиты применимы к данному конкретному типу оборудования. При необходимости изготовителю оборудования следует проконсультироваться с разработчиком настоящего стандарта для определения пригодных степеней защиты, а также частей оборудования, к которым применима установленная степень защиты.</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Применение установленной в настоящем стандарте классификации (в той степени, в какой это возможно) будет способствовать единообразию в методах описания защиты, обеспечиваемой оболочками, а также в испытаниях для проверки различных степеней защиты. Это уменьшит также количество типов устройств, необходимых для испытаний широкой гаммы изделий.</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МЭК 60529:2013 является вторым изданием МЭК 60529. В нем учтен опыт применения первого издания и уточнены требования к оборудованию. </w:t>
      </w:r>
      <w:r w:rsidRPr="009E70F3">
        <w:rPr>
          <w:rFonts w:ascii="Times New Roman" w:eastAsia="Times New Roman" w:hAnsi="Times New Roman" w:cs="Times New Roman"/>
          <w:i/>
          <w:iCs/>
          <w:color w:val="2D2D2D"/>
          <w:sz w:val="21"/>
          <w:szCs w:val="21"/>
          <w:lang w:eastAsia="ru-RU"/>
        </w:rPr>
        <w:t xml:space="preserve">Предусмотрено также расширение кода IP (для </w:t>
      </w:r>
      <w:r w:rsidRPr="009E70F3">
        <w:rPr>
          <w:rFonts w:ascii="Times New Roman" w:eastAsia="Times New Roman" w:hAnsi="Times New Roman" w:cs="Times New Roman"/>
          <w:i/>
          <w:iCs/>
          <w:color w:val="2D2D2D"/>
          <w:sz w:val="21"/>
          <w:szCs w:val="21"/>
          <w:lang w:eastAsia="ru-RU"/>
        </w:rPr>
        <w:lastRenderedPageBreak/>
        <w:t>первой характеристической цифры 1(0-4) с помощью дополнительных букв</w:t>
      </w:r>
      <w:proofErr w:type="gramStart"/>
      <w:r w:rsidRPr="009E70F3">
        <w:rPr>
          <w:rFonts w:ascii="Times New Roman" w:eastAsia="Times New Roman" w:hAnsi="Times New Roman" w:cs="Times New Roman"/>
          <w:i/>
          <w:iCs/>
          <w:color w:val="2D2D2D"/>
          <w:sz w:val="21"/>
          <w:szCs w:val="21"/>
          <w:lang w:eastAsia="ru-RU"/>
        </w:rPr>
        <w:t xml:space="preserve"> А</w:t>
      </w:r>
      <w:proofErr w:type="gramEnd"/>
      <w:r w:rsidRPr="009E70F3">
        <w:rPr>
          <w:rFonts w:ascii="Times New Roman" w:eastAsia="Times New Roman" w:hAnsi="Times New Roman" w:cs="Times New Roman"/>
          <w:i/>
          <w:iCs/>
          <w:color w:val="2D2D2D"/>
          <w:sz w:val="21"/>
          <w:szCs w:val="21"/>
          <w:lang w:eastAsia="ru-RU"/>
        </w:rPr>
        <w:t>, В, С и D. Первая характеристическая цифра от 0 до 4 обозначает, что твердый предмет не может проникнуть внутрь, тем самым обеспечивается защита людей от доступа к опасным частям, определяемая для предмета такого же размера. Дополнительные буквы применяют, если требуемая защита людей от доступа к опасным частям является более высокой, чем защита от проникновения твердых предметов, обозначаемой первой характеристической цифрой.</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Как правило, оболочки, имеющие код IP, согласно первому изданию данного стандарта МЭК 60529:1976 (и соответственно ГОСТ 14254) пригодны для такой же кодификации в соответствии с настоящим изданием стандарта.</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В настоящем стандарте в соответствии с МЭК 60529:2013 введена новая степень защиты IPX9, в то время как никаких изменений существующих степеней защиты не было проведено. Таким образом, ни дополнительных испытаний, ни изменений существующих сертификатов не требуется.</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9E70F3">
        <w:rPr>
          <w:rFonts w:ascii="Arial" w:eastAsia="Times New Roman" w:hAnsi="Arial" w:cs="Arial"/>
          <w:color w:val="3C3C3C"/>
          <w:sz w:val="41"/>
          <w:szCs w:val="41"/>
          <w:lang w:eastAsia="ru-RU"/>
        </w:rPr>
        <w:t>1 Область применения</w:t>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i/>
          <w:iCs/>
          <w:color w:val="2D2D2D"/>
          <w:sz w:val="21"/>
          <w:szCs w:val="21"/>
          <w:lang w:eastAsia="ru-RU"/>
        </w:rPr>
        <w:t>Настоящий стандарт распространяется на все виды изделий, для которых требуется нормирование степеней защиты, обеспечиваемой оболочками от проникновения твердых предметов и воды.</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i/>
          <w:iCs/>
          <w:color w:val="2D2D2D"/>
          <w:sz w:val="21"/>
          <w:szCs w:val="21"/>
          <w:lang w:eastAsia="ru-RU"/>
        </w:rPr>
        <w:t>Стандарт устанавливает:</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i/>
          <w:iCs/>
          <w:color w:val="2D2D2D"/>
          <w:sz w:val="21"/>
          <w:szCs w:val="21"/>
          <w:lang w:eastAsia="ru-RU"/>
        </w:rPr>
        <w:t>а) классификацию степеней защиты, обеспечиваемой оболочками, от проникновения твердых предметов (включая защиту людей от доступа к опасным частям изделий и защиту оборудования внутри оболочки от попадания посторонних твердых предметов) и от проникновения воды (защиту оборудования внутри оболочки от вредных воздействий в результате проникновения воды);</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i/>
          <w:iCs/>
          <w:color w:val="2D2D2D"/>
          <w:sz w:val="21"/>
          <w:szCs w:val="21"/>
          <w:lang w:eastAsia="ru-RU"/>
        </w:rPr>
        <w:t>б) обозначения указанных степеней защиты;</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i/>
          <w:iCs/>
          <w:color w:val="2D2D2D"/>
          <w:sz w:val="21"/>
          <w:szCs w:val="21"/>
          <w:lang w:eastAsia="ru-RU"/>
        </w:rPr>
        <w:t>в) требования для каждого обозначения;</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i/>
          <w:iCs/>
          <w:color w:val="2D2D2D"/>
          <w:sz w:val="21"/>
          <w:szCs w:val="21"/>
          <w:lang w:eastAsia="ru-RU"/>
        </w:rPr>
        <w:t>г) методы и режимы контроля и испытаний для проверки оболочек оборудования на соответствие установленной степени защиты.</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Настоящий стандарт применим только к оболочкам, которые по всем другим показателям соответствуют всем требованиям стандартов на конкретные виды оборудования, а в части материалов и технологии обеспечивают сохранение свойств заданных степеней защиты при нормальных для данного типа изделия условиях эксплуатации.</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Настоящий стандарт применим также к пустым оболочкам при условии, что выполняются общие требования к испытаниям и выбранной степени защиты для оборудования данного типа.</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proofErr w:type="gramStart"/>
      <w:r w:rsidRPr="009E70F3">
        <w:rPr>
          <w:rFonts w:ascii="Times New Roman" w:eastAsia="Times New Roman" w:hAnsi="Times New Roman" w:cs="Times New Roman"/>
          <w:i/>
          <w:iCs/>
          <w:color w:val="2D2D2D"/>
          <w:sz w:val="21"/>
          <w:szCs w:val="21"/>
          <w:lang w:eastAsia="ru-RU"/>
        </w:rPr>
        <w:lastRenderedPageBreak/>
        <w:t>Требования в части стойкости оболочек и оборудования в целом к другим внешним воздействующим факторам, кроме внешних твердых предметов и воды, а также защиты от соприкосновения с опасными движущимися частями, расположенными вне оболочки (например, вентиляторами), устанавливают по другим соответствующим стандартам [</w:t>
      </w:r>
      <w:proofErr w:type="spellStart"/>
      <w:r w:rsidRPr="009E70F3">
        <w:rPr>
          <w:rFonts w:ascii="Times New Roman" w:eastAsia="Times New Roman" w:hAnsi="Times New Roman" w:cs="Times New Roman"/>
          <w:i/>
          <w:iCs/>
          <w:color w:val="2D2D2D"/>
          <w:sz w:val="21"/>
          <w:szCs w:val="21"/>
          <w:lang w:eastAsia="ru-RU"/>
        </w:rPr>
        <w:t>например,</w:t>
      </w:r>
      <w:hyperlink r:id="rId13" w:history="1">
        <w:r w:rsidRPr="009E70F3">
          <w:rPr>
            <w:rFonts w:ascii="Times New Roman" w:eastAsia="Times New Roman" w:hAnsi="Times New Roman" w:cs="Times New Roman"/>
            <w:color w:val="00466E"/>
            <w:sz w:val="21"/>
            <w:szCs w:val="21"/>
            <w:u w:val="single"/>
            <w:lang w:eastAsia="ru-RU"/>
          </w:rPr>
          <w:t>ГОСТ</w:t>
        </w:r>
        <w:proofErr w:type="spellEnd"/>
        <w:r w:rsidRPr="009E70F3">
          <w:rPr>
            <w:rFonts w:ascii="Times New Roman" w:eastAsia="Times New Roman" w:hAnsi="Times New Roman" w:cs="Times New Roman"/>
            <w:color w:val="00466E"/>
            <w:sz w:val="21"/>
            <w:szCs w:val="21"/>
            <w:u w:val="single"/>
            <w:lang w:eastAsia="ru-RU"/>
          </w:rPr>
          <w:t xml:space="preserve"> 15150</w:t>
        </w:r>
      </w:hyperlink>
      <w:r w:rsidRPr="009E70F3">
        <w:rPr>
          <w:rFonts w:ascii="Times New Roman" w:eastAsia="Times New Roman" w:hAnsi="Times New Roman" w:cs="Times New Roman"/>
          <w:color w:val="2D2D2D"/>
          <w:sz w:val="21"/>
          <w:szCs w:val="21"/>
          <w:lang w:eastAsia="ru-RU"/>
        </w:rPr>
        <w:t> </w:t>
      </w:r>
      <w:r w:rsidRPr="009E70F3">
        <w:rPr>
          <w:rFonts w:ascii="Times New Roman" w:eastAsia="Times New Roman" w:hAnsi="Times New Roman" w:cs="Times New Roman"/>
          <w:i/>
          <w:iCs/>
          <w:color w:val="2D2D2D"/>
          <w:sz w:val="21"/>
          <w:szCs w:val="21"/>
          <w:lang w:eastAsia="ru-RU"/>
        </w:rPr>
        <w:t>(в части климатических воздействий),</w:t>
      </w:r>
      <w:r w:rsidRPr="009E70F3">
        <w:rPr>
          <w:rFonts w:ascii="Times New Roman" w:eastAsia="Times New Roman" w:hAnsi="Times New Roman" w:cs="Times New Roman"/>
          <w:color w:val="2D2D2D"/>
          <w:sz w:val="21"/>
          <w:szCs w:val="21"/>
          <w:lang w:eastAsia="ru-RU"/>
        </w:rPr>
        <w:t> </w:t>
      </w:r>
      <w:hyperlink r:id="rId14" w:history="1">
        <w:r w:rsidRPr="009E70F3">
          <w:rPr>
            <w:rFonts w:ascii="Times New Roman" w:eastAsia="Times New Roman" w:hAnsi="Times New Roman" w:cs="Times New Roman"/>
            <w:color w:val="00466E"/>
            <w:sz w:val="21"/>
            <w:szCs w:val="21"/>
            <w:u w:val="single"/>
            <w:lang w:eastAsia="ru-RU"/>
          </w:rPr>
          <w:t>ГОСТ 15543.1</w:t>
        </w:r>
      </w:hyperlink>
      <w:r w:rsidRPr="009E70F3">
        <w:rPr>
          <w:rFonts w:ascii="Times New Roman" w:eastAsia="Times New Roman" w:hAnsi="Times New Roman" w:cs="Times New Roman"/>
          <w:i/>
          <w:iCs/>
          <w:color w:val="2D2D2D"/>
          <w:sz w:val="21"/>
          <w:szCs w:val="21"/>
          <w:lang w:eastAsia="ru-RU"/>
        </w:rPr>
        <w:t>,</w:t>
      </w:r>
      <w:r w:rsidRPr="009E70F3">
        <w:rPr>
          <w:rFonts w:ascii="Times New Roman" w:eastAsia="Times New Roman" w:hAnsi="Times New Roman" w:cs="Times New Roman"/>
          <w:color w:val="2D2D2D"/>
          <w:sz w:val="21"/>
          <w:szCs w:val="21"/>
          <w:lang w:eastAsia="ru-RU"/>
        </w:rPr>
        <w:t> </w:t>
      </w:r>
      <w:hyperlink r:id="rId15" w:history="1">
        <w:r w:rsidRPr="009E70F3">
          <w:rPr>
            <w:rFonts w:ascii="Times New Roman" w:eastAsia="Times New Roman" w:hAnsi="Times New Roman" w:cs="Times New Roman"/>
            <w:color w:val="00466E"/>
            <w:sz w:val="21"/>
            <w:szCs w:val="21"/>
            <w:u w:val="single"/>
            <w:lang w:eastAsia="ru-RU"/>
          </w:rPr>
          <w:t>ГОСТ 17516.1</w:t>
        </w:r>
      </w:hyperlink>
      <w:r w:rsidRPr="009E70F3">
        <w:rPr>
          <w:rFonts w:ascii="Times New Roman" w:eastAsia="Times New Roman" w:hAnsi="Times New Roman" w:cs="Times New Roman"/>
          <w:i/>
          <w:iCs/>
          <w:color w:val="2D2D2D"/>
          <w:sz w:val="21"/>
          <w:szCs w:val="21"/>
          <w:lang w:eastAsia="ru-RU"/>
        </w:rPr>
        <w:t>,</w:t>
      </w:r>
      <w:r w:rsidRPr="009E70F3">
        <w:rPr>
          <w:rFonts w:ascii="Times New Roman" w:eastAsia="Times New Roman" w:hAnsi="Times New Roman" w:cs="Times New Roman"/>
          <w:color w:val="2D2D2D"/>
          <w:sz w:val="21"/>
          <w:szCs w:val="21"/>
          <w:lang w:eastAsia="ru-RU"/>
        </w:rPr>
        <w:t> </w:t>
      </w:r>
      <w:hyperlink r:id="rId16" w:history="1">
        <w:r w:rsidRPr="009E70F3">
          <w:rPr>
            <w:rFonts w:ascii="Times New Roman" w:eastAsia="Times New Roman" w:hAnsi="Times New Roman" w:cs="Times New Roman"/>
            <w:color w:val="00466E"/>
            <w:sz w:val="21"/>
            <w:szCs w:val="21"/>
            <w:u w:val="single"/>
            <w:lang w:eastAsia="ru-RU"/>
          </w:rPr>
          <w:t>ГОСТ 24682</w:t>
        </w:r>
      </w:hyperlink>
      <w:r w:rsidRPr="009E70F3">
        <w:rPr>
          <w:rFonts w:ascii="Times New Roman" w:eastAsia="Times New Roman" w:hAnsi="Times New Roman" w:cs="Times New Roman"/>
          <w:i/>
          <w:iCs/>
          <w:color w:val="2D2D2D"/>
          <w:sz w:val="21"/>
          <w:szCs w:val="21"/>
          <w:lang w:eastAsia="ru-RU"/>
        </w:rPr>
        <w:t>].</w:t>
      </w:r>
      <w:proofErr w:type="gramEnd"/>
      <w:r w:rsidRPr="009E70F3">
        <w:rPr>
          <w:rFonts w:ascii="Times New Roman" w:eastAsia="Times New Roman" w:hAnsi="Times New Roman" w:cs="Times New Roman"/>
          <w:i/>
          <w:iCs/>
          <w:color w:val="2D2D2D"/>
          <w:sz w:val="21"/>
          <w:szCs w:val="21"/>
          <w:lang w:eastAsia="ru-RU"/>
        </w:rPr>
        <w:t xml:space="preserve"> Соответственно не используют вспомогательную букву W (4.1; 4.2; раздел 8).</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Барьеры, внешние по отношению к оболочке и не относящиеся к ней, а также ограждения, предусмотренные только для безопасности персонала, не рассматриваются как часть оболочки и не являются предметом рассмотрения в настоящем стандарте.</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 xml:space="preserve">Примечание - Технические комитеты по типам оборудования могут устанавливать пределы и способы использования классификации в своих стандартах, а также определять понятие "оболочка" применительно к своему оборудованию. Тем не </w:t>
      </w:r>
      <w:proofErr w:type="gramStart"/>
      <w:r w:rsidRPr="009E70F3">
        <w:rPr>
          <w:rFonts w:ascii="Times New Roman" w:eastAsia="Times New Roman" w:hAnsi="Times New Roman" w:cs="Times New Roman"/>
          <w:color w:val="2D2D2D"/>
          <w:sz w:val="21"/>
          <w:szCs w:val="21"/>
          <w:lang w:eastAsia="ru-RU"/>
        </w:rPr>
        <w:t>менее</w:t>
      </w:r>
      <w:proofErr w:type="gramEnd"/>
      <w:r w:rsidRPr="009E70F3">
        <w:rPr>
          <w:rFonts w:ascii="Times New Roman" w:eastAsia="Times New Roman" w:hAnsi="Times New Roman" w:cs="Times New Roman"/>
          <w:color w:val="2D2D2D"/>
          <w:sz w:val="21"/>
          <w:szCs w:val="21"/>
          <w:lang w:eastAsia="ru-RU"/>
        </w:rPr>
        <w:t xml:space="preserve"> рекомендуется, чтобы для подобной конкретной классификации испытания не отличались от установленных настоящим стандартом. В стандарт на конкретные виды оборудования при необходимости могут быть включены дополнительные требования. Указания, которые должны быть отражены в стандартах на конкретные виды изделий, </w:t>
      </w:r>
      <w:proofErr w:type="gramStart"/>
      <w:r w:rsidRPr="009E70F3">
        <w:rPr>
          <w:rFonts w:ascii="Times New Roman" w:eastAsia="Times New Roman" w:hAnsi="Times New Roman" w:cs="Times New Roman"/>
          <w:color w:val="2D2D2D"/>
          <w:sz w:val="21"/>
          <w:szCs w:val="21"/>
          <w:lang w:eastAsia="ru-RU"/>
        </w:rPr>
        <w:t>приведены в приложении Б.</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Технические комитеты могут</w:t>
      </w:r>
      <w:proofErr w:type="gramEnd"/>
      <w:r w:rsidRPr="009E70F3">
        <w:rPr>
          <w:rFonts w:ascii="Times New Roman" w:eastAsia="Times New Roman" w:hAnsi="Times New Roman" w:cs="Times New Roman"/>
          <w:color w:val="2D2D2D"/>
          <w:sz w:val="21"/>
          <w:szCs w:val="21"/>
          <w:lang w:eastAsia="ru-RU"/>
        </w:rPr>
        <w:t xml:space="preserve"> по видам оборудования нормировать другие требования к конкретным видам оборудования при условии, что степень безопасности не ниже установленной в настоящем стандарте.</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9E70F3">
        <w:rPr>
          <w:rFonts w:ascii="Arial" w:eastAsia="Times New Roman" w:hAnsi="Arial" w:cs="Arial"/>
          <w:color w:val="3C3C3C"/>
          <w:sz w:val="41"/>
          <w:szCs w:val="41"/>
          <w:lang w:eastAsia="ru-RU"/>
        </w:rPr>
        <w:t>2 Нормативные ссылки</w:t>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br/>
        <w:t>В настоящем стандарте использованы ссылки на следующие нормативные документы:</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hyperlink r:id="rId17" w:history="1">
        <w:r w:rsidRPr="009E70F3">
          <w:rPr>
            <w:rFonts w:ascii="Times New Roman" w:eastAsia="Times New Roman" w:hAnsi="Times New Roman" w:cs="Times New Roman"/>
            <w:color w:val="00466E"/>
            <w:sz w:val="21"/>
            <w:szCs w:val="21"/>
            <w:u w:val="single"/>
            <w:lang w:eastAsia="ru-RU"/>
          </w:rPr>
          <w:t>ГОСТ 12.0.002-80</w:t>
        </w:r>
      </w:hyperlink>
      <w:r w:rsidRPr="009E70F3">
        <w:rPr>
          <w:rFonts w:ascii="Times New Roman" w:eastAsia="Times New Roman" w:hAnsi="Times New Roman" w:cs="Times New Roman"/>
          <w:color w:val="2D2D2D"/>
          <w:sz w:val="21"/>
          <w:szCs w:val="21"/>
          <w:lang w:eastAsia="ru-RU"/>
        </w:rPr>
        <w:t> Система стандартов безопасности труда. Термины и определения</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hyperlink r:id="rId18" w:history="1">
        <w:r w:rsidRPr="009E70F3">
          <w:rPr>
            <w:rFonts w:ascii="Times New Roman" w:eastAsia="Times New Roman" w:hAnsi="Times New Roman" w:cs="Times New Roman"/>
            <w:color w:val="00466E"/>
            <w:sz w:val="21"/>
            <w:szCs w:val="21"/>
            <w:u w:val="single"/>
            <w:lang w:eastAsia="ru-RU"/>
          </w:rPr>
          <w:t>ГОСТ 12.1.004-91</w:t>
        </w:r>
      </w:hyperlink>
      <w:r w:rsidRPr="009E70F3">
        <w:rPr>
          <w:rFonts w:ascii="Times New Roman" w:eastAsia="Times New Roman" w:hAnsi="Times New Roman" w:cs="Times New Roman"/>
          <w:color w:val="2D2D2D"/>
          <w:sz w:val="21"/>
          <w:szCs w:val="21"/>
          <w:lang w:eastAsia="ru-RU"/>
        </w:rPr>
        <w:t> Система стандартов безопасности труда. Пожарная безопасность. Общие требования</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hyperlink r:id="rId19" w:history="1">
        <w:r w:rsidRPr="009E70F3">
          <w:rPr>
            <w:rFonts w:ascii="Times New Roman" w:eastAsia="Times New Roman" w:hAnsi="Times New Roman" w:cs="Times New Roman"/>
            <w:color w:val="00466E"/>
            <w:sz w:val="21"/>
            <w:szCs w:val="21"/>
            <w:u w:val="single"/>
            <w:lang w:eastAsia="ru-RU"/>
          </w:rPr>
          <w:t>ГОСТ 10178-85</w:t>
        </w:r>
      </w:hyperlink>
      <w:r w:rsidRPr="009E70F3">
        <w:rPr>
          <w:rFonts w:ascii="Times New Roman" w:eastAsia="Times New Roman" w:hAnsi="Times New Roman" w:cs="Times New Roman"/>
          <w:color w:val="2D2D2D"/>
          <w:sz w:val="21"/>
          <w:szCs w:val="21"/>
          <w:lang w:eastAsia="ru-RU"/>
        </w:rPr>
        <w:t> Портландцемент и шлакопортландцемент. Технические условия</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hyperlink r:id="rId20" w:history="1">
        <w:r w:rsidRPr="009E70F3">
          <w:rPr>
            <w:rFonts w:ascii="Times New Roman" w:eastAsia="Times New Roman" w:hAnsi="Times New Roman" w:cs="Times New Roman"/>
            <w:color w:val="00466E"/>
            <w:sz w:val="21"/>
            <w:szCs w:val="21"/>
            <w:u w:val="single"/>
            <w:lang w:eastAsia="ru-RU"/>
          </w:rPr>
          <w:t>ГОСТ 15150-69</w:t>
        </w:r>
      </w:hyperlink>
      <w:r w:rsidRPr="009E70F3">
        <w:rPr>
          <w:rFonts w:ascii="Times New Roman" w:eastAsia="Times New Roman" w:hAnsi="Times New Roman" w:cs="Times New Roman"/>
          <w:color w:val="2D2D2D"/>
          <w:sz w:val="21"/>
          <w:szCs w:val="21"/>
          <w:lang w:eastAsia="ru-RU"/>
        </w:rPr>
        <w:t>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hyperlink r:id="rId21" w:history="1">
        <w:r w:rsidRPr="009E70F3">
          <w:rPr>
            <w:rFonts w:ascii="Times New Roman" w:eastAsia="Times New Roman" w:hAnsi="Times New Roman" w:cs="Times New Roman"/>
            <w:color w:val="00466E"/>
            <w:sz w:val="21"/>
            <w:szCs w:val="21"/>
            <w:u w:val="single"/>
            <w:lang w:eastAsia="ru-RU"/>
          </w:rPr>
          <w:t>ГОСТ 15543.1-89</w:t>
        </w:r>
      </w:hyperlink>
      <w:r w:rsidRPr="009E70F3">
        <w:rPr>
          <w:rFonts w:ascii="Times New Roman" w:eastAsia="Times New Roman" w:hAnsi="Times New Roman" w:cs="Times New Roman"/>
          <w:color w:val="2D2D2D"/>
          <w:sz w:val="21"/>
          <w:szCs w:val="21"/>
          <w:lang w:eastAsia="ru-RU"/>
        </w:rPr>
        <w:t> Изделия электротехнические. Общие требования в части стойкости к климатическим внешним воздействующим факторам</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hyperlink r:id="rId22" w:history="1">
        <w:r w:rsidRPr="009E70F3">
          <w:rPr>
            <w:rFonts w:ascii="Times New Roman" w:eastAsia="Times New Roman" w:hAnsi="Times New Roman" w:cs="Times New Roman"/>
            <w:color w:val="00466E"/>
            <w:sz w:val="21"/>
            <w:szCs w:val="21"/>
            <w:u w:val="single"/>
            <w:lang w:eastAsia="ru-RU"/>
          </w:rPr>
          <w:t>ГОСТ 16962.1-89</w:t>
        </w:r>
      </w:hyperlink>
      <w:r w:rsidRPr="009E70F3">
        <w:rPr>
          <w:rFonts w:ascii="Times New Roman" w:eastAsia="Times New Roman" w:hAnsi="Times New Roman" w:cs="Times New Roman"/>
          <w:color w:val="2D2D2D"/>
          <w:sz w:val="21"/>
          <w:szCs w:val="21"/>
          <w:lang w:eastAsia="ru-RU"/>
        </w:rPr>
        <w:t> Изделия электротехнические. Методы испытаний на устойчивость к климатическим внешним воздействующим факторам</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lastRenderedPageBreak/>
        <w:br/>
      </w:r>
      <w:hyperlink r:id="rId23" w:history="1">
        <w:r w:rsidRPr="009E70F3">
          <w:rPr>
            <w:rFonts w:ascii="Times New Roman" w:eastAsia="Times New Roman" w:hAnsi="Times New Roman" w:cs="Times New Roman"/>
            <w:color w:val="00466E"/>
            <w:sz w:val="21"/>
            <w:szCs w:val="21"/>
            <w:u w:val="single"/>
            <w:lang w:eastAsia="ru-RU"/>
          </w:rPr>
          <w:t>ГОСТ 17516.1-90</w:t>
        </w:r>
      </w:hyperlink>
      <w:r w:rsidRPr="009E70F3">
        <w:rPr>
          <w:rFonts w:ascii="Times New Roman" w:eastAsia="Times New Roman" w:hAnsi="Times New Roman" w:cs="Times New Roman"/>
          <w:color w:val="2D2D2D"/>
          <w:sz w:val="21"/>
          <w:szCs w:val="21"/>
          <w:lang w:eastAsia="ru-RU"/>
        </w:rPr>
        <w:t> Изделия электротехнические. Общие требования в части стойкости к механическим внешним воздействующим факторам</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hyperlink r:id="rId24" w:history="1">
        <w:r w:rsidRPr="009E70F3">
          <w:rPr>
            <w:rFonts w:ascii="Times New Roman" w:eastAsia="Times New Roman" w:hAnsi="Times New Roman" w:cs="Times New Roman"/>
            <w:color w:val="00466E"/>
            <w:sz w:val="21"/>
            <w:szCs w:val="21"/>
            <w:u w:val="single"/>
            <w:lang w:eastAsia="ru-RU"/>
          </w:rPr>
          <w:t>ГОСТ 24682-81</w:t>
        </w:r>
      </w:hyperlink>
      <w:r w:rsidRPr="009E70F3">
        <w:rPr>
          <w:rFonts w:ascii="Times New Roman" w:eastAsia="Times New Roman" w:hAnsi="Times New Roman" w:cs="Times New Roman"/>
          <w:color w:val="2D2D2D"/>
          <w:sz w:val="21"/>
          <w:szCs w:val="21"/>
          <w:lang w:eastAsia="ru-RU"/>
        </w:rPr>
        <w:t> Изделия электротехнические. Общие технические требования в части воздействия специальных сред</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hyperlink r:id="rId25" w:history="1">
        <w:r w:rsidRPr="009E70F3">
          <w:rPr>
            <w:rFonts w:ascii="Times New Roman" w:eastAsia="Times New Roman" w:hAnsi="Times New Roman" w:cs="Times New Roman"/>
            <w:color w:val="00466E"/>
            <w:sz w:val="21"/>
            <w:szCs w:val="21"/>
            <w:u w:val="single"/>
            <w:lang w:eastAsia="ru-RU"/>
          </w:rPr>
          <w:t>ГОСТ 30852.20-2002</w:t>
        </w:r>
      </w:hyperlink>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219075"/>
                <wp:effectExtent l="0" t="0" r="0" b="0"/>
                <wp:docPr id="19" name="Прямоугольник 19"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ГОСТ 14254-2015 (IEC 60529:2013) Степени защиты, обеспечиваемые оболочками (Код IP)"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" filled="f" stroked="f">
                <o:lock v:ext="edit" aspectratio="t"/>
                <w10:anchorlock/>
              </v:rect>
            </w:pict>
          </mc:Fallback>
        </mc:AlternateContent>
      </w:r>
      <w:r w:rsidRPr="009E70F3">
        <w:rPr>
          <w:rFonts w:ascii="Times New Roman" w:eastAsia="Times New Roman" w:hAnsi="Times New Roman" w:cs="Times New Roman"/>
          <w:color w:val="2D2D2D"/>
          <w:sz w:val="21"/>
          <w:szCs w:val="21"/>
          <w:lang w:eastAsia="ru-RU"/>
        </w:rPr>
        <w:t> Электрооборудование рудничное. Изоляция, пути утечки и электрические зазоры. Технические требования и методы испытаний</w:t>
      </w:r>
      <w:r w:rsidRPr="009E70F3">
        <w:rPr>
          <w:rFonts w:ascii="Times New Roman" w:eastAsia="Times New Roman" w:hAnsi="Times New Roman" w:cs="Times New Roman"/>
          <w:color w:val="2D2D2D"/>
          <w:sz w:val="21"/>
          <w:szCs w:val="21"/>
          <w:lang w:eastAsia="ru-RU"/>
        </w:rPr>
        <w:br/>
        <w:t>________________</w:t>
      </w:r>
      <w:r w:rsidRPr="009E70F3">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219075"/>
                <wp:effectExtent l="0" t="0" r="0" b="0"/>
                <wp:docPr id="18" name="Прямоугольник 18"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ГОСТ 14254-2015 (IEC 60529:2013) Степени защиты, обеспечиваемые оболочками (Код IP)"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" filled="f" stroked="f">
                <o:lock v:ext="edit" aspectratio="t"/>
                <w10:anchorlock/>
              </v:rect>
            </w:pict>
          </mc:Fallback>
        </mc:AlternateContent>
      </w:r>
      <w:r w:rsidRPr="009E70F3">
        <w:rPr>
          <w:rFonts w:ascii="Times New Roman" w:eastAsia="Times New Roman" w:hAnsi="Times New Roman" w:cs="Times New Roman"/>
          <w:color w:val="2D2D2D"/>
          <w:sz w:val="21"/>
          <w:szCs w:val="21"/>
          <w:lang w:eastAsia="ru-RU"/>
        </w:rPr>
        <w:t> На территории Российской Федерации действует </w:t>
      </w:r>
      <w:hyperlink r:id="rId26" w:history="1">
        <w:r w:rsidRPr="009E70F3">
          <w:rPr>
            <w:rFonts w:ascii="Times New Roman" w:eastAsia="Times New Roman" w:hAnsi="Times New Roman" w:cs="Times New Roman"/>
            <w:color w:val="00466E"/>
            <w:sz w:val="21"/>
            <w:szCs w:val="21"/>
            <w:u w:val="single"/>
            <w:lang w:eastAsia="ru-RU"/>
          </w:rPr>
          <w:t xml:space="preserve">ГОСТ </w:t>
        </w:r>
        <w:proofErr w:type="gramStart"/>
        <w:r w:rsidRPr="009E70F3">
          <w:rPr>
            <w:rFonts w:ascii="Times New Roman" w:eastAsia="Times New Roman" w:hAnsi="Times New Roman" w:cs="Times New Roman"/>
            <w:color w:val="00466E"/>
            <w:sz w:val="21"/>
            <w:szCs w:val="21"/>
            <w:u w:val="single"/>
            <w:lang w:eastAsia="ru-RU"/>
          </w:rPr>
          <w:t>Р</w:t>
        </w:r>
        <w:proofErr w:type="gramEnd"/>
        <w:r w:rsidRPr="009E70F3">
          <w:rPr>
            <w:rFonts w:ascii="Times New Roman" w:eastAsia="Times New Roman" w:hAnsi="Times New Roman" w:cs="Times New Roman"/>
            <w:color w:val="00466E"/>
            <w:sz w:val="21"/>
            <w:szCs w:val="21"/>
            <w:u w:val="single"/>
            <w:lang w:eastAsia="ru-RU"/>
          </w:rPr>
          <w:t xml:space="preserve"> 51330.20-99</w:t>
        </w:r>
      </w:hyperlink>
      <w:r w:rsidRPr="009E70F3">
        <w:rPr>
          <w:rFonts w:ascii="Times New Roman" w:eastAsia="Times New Roman" w:hAnsi="Times New Roman" w:cs="Times New Roman"/>
          <w:color w:val="2D2D2D"/>
          <w:sz w:val="21"/>
          <w:szCs w:val="21"/>
          <w:lang w:eastAsia="ru-RU"/>
        </w:rPr>
        <w:t>.</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9E70F3">
        <w:rPr>
          <w:rFonts w:ascii="Arial" w:eastAsia="Times New Roman" w:hAnsi="Arial" w:cs="Arial"/>
          <w:color w:val="3C3C3C"/>
          <w:sz w:val="41"/>
          <w:szCs w:val="41"/>
          <w:lang w:eastAsia="ru-RU"/>
        </w:rPr>
        <w:t>3 Термины и определения</w:t>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br/>
        <w:t>В настоящем стандарте использованы следующие термины с соответствующими определениями:</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3.1 Оболочка</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Часть, обеспечивающая защиту оборудования от некоторых внешних воздействий и защиту по всем направлениям от прямых контактов</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7" name="Прямоугольник 17"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ГОСТ 14254-2015 (IEC 60529:2013) Степени защиты, обеспечиваемые оболочками (Код IP)"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" filled="f" stroked="f">
                <o:lock v:ext="edit" aspectratio="t"/>
                <w10:anchorlock/>
              </v:rect>
            </w:pict>
          </mc:Fallback>
        </mc:AlternateContent>
      </w:r>
      <w:r w:rsidRPr="009E70F3">
        <w:rPr>
          <w:rFonts w:ascii="Times New Roman" w:eastAsia="Times New Roman" w:hAnsi="Times New Roman" w:cs="Times New Roman"/>
          <w:color w:val="2D2D2D"/>
          <w:sz w:val="21"/>
          <w:szCs w:val="21"/>
          <w:lang w:eastAsia="ru-RU"/>
        </w:rPr>
        <w:t>.</w:t>
      </w:r>
      <w:r w:rsidRPr="009E70F3">
        <w:rPr>
          <w:rFonts w:ascii="Times New Roman" w:eastAsia="Times New Roman" w:hAnsi="Times New Roman" w:cs="Times New Roman"/>
          <w:color w:val="2D2D2D"/>
          <w:sz w:val="21"/>
          <w:szCs w:val="21"/>
          <w:lang w:eastAsia="ru-RU"/>
        </w:rPr>
        <w:br/>
        <w:t>________________</w:t>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6" name="Прямоугольник 16"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ГОСТ 14254-2015 (IEC 60529:2013) Степени защиты, обеспечиваемые оболочками (Код IP)"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" filled="f" stroked="f">
                <o:lock v:ext="edit" aspectratio="t"/>
                <w10:anchorlock/>
              </v:rect>
            </w:pict>
          </mc:Fallback>
        </mc:AlternateContent>
      </w:r>
      <w:r w:rsidRPr="009E70F3">
        <w:rPr>
          <w:rFonts w:ascii="Times New Roman" w:eastAsia="Times New Roman" w:hAnsi="Times New Roman" w:cs="Times New Roman"/>
          <w:color w:val="2D2D2D"/>
          <w:sz w:val="21"/>
          <w:szCs w:val="21"/>
          <w:lang w:eastAsia="ru-RU"/>
        </w:rPr>
        <w:t> См. п.1, раздел "Библиография".</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Примечание - В рамках настоящего стандарта это определение, взятое из Международного электротехнического словаря, требует следующих пояснений:</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1) Оболочки обеспечивают защиту людей и животных от доступа к опасным частям.</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lastRenderedPageBreak/>
        <w:t>2) Ограждения, форма отверстий или любые другие средства (относятся ли они к оболочке либо образованы оборудованием внутри оболочки), предназначенные для предотвращения или ограничения доступа специальных испытательных приспособлений, рассматриваются как часть оболочки, исключая случаи, когда их снимают без помощи ключа или другого инструмента.</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3.2 Прямой контакт</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proofErr w:type="spellStart"/>
      <w:r w:rsidRPr="009E70F3">
        <w:rPr>
          <w:rFonts w:ascii="Times New Roman" w:eastAsia="Times New Roman" w:hAnsi="Times New Roman" w:cs="Times New Roman"/>
          <w:color w:val="2D2D2D"/>
          <w:sz w:val="21"/>
          <w:szCs w:val="21"/>
          <w:lang w:eastAsia="ru-RU"/>
        </w:rPr>
        <w:t>Контакт</w:t>
      </w:r>
      <w:proofErr w:type="spellEnd"/>
      <w:r w:rsidRPr="009E70F3">
        <w:rPr>
          <w:rFonts w:ascii="Times New Roman" w:eastAsia="Times New Roman" w:hAnsi="Times New Roman" w:cs="Times New Roman"/>
          <w:color w:val="2D2D2D"/>
          <w:sz w:val="21"/>
          <w:szCs w:val="21"/>
          <w:lang w:eastAsia="ru-RU"/>
        </w:rPr>
        <w:t xml:space="preserve"> людей или животных с токоведущими частями</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5" name="Прямоугольник 15"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ГОСТ 14254-2015 (IEC 60529:2013) Степени защиты, обеспечиваемые оболочками (Код IP)"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" filled="f" stroked="f">
                <o:lock v:ext="edit" aspectratio="t"/>
                <w10:anchorlock/>
              </v:rect>
            </w:pict>
          </mc:Fallback>
        </mc:AlternateContent>
      </w:r>
      <w:r w:rsidRPr="009E70F3">
        <w:rPr>
          <w:rFonts w:ascii="Times New Roman" w:eastAsia="Times New Roman" w:hAnsi="Times New Roman" w:cs="Times New Roman"/>
          <w:color w:val="2D2D2D"/>
          <w:sz w:val="21"/>
          <w:szCs w:val="21"/>
          <w:lang w:eastAsia="ru-RU"/>
        </w:rPr>
        <w:t>.</w:t>
      </w:r>
      <w:r w:rsidRPr="009E70F3">
        <w:rPr>
          <w:rFonts w:ascii="Times New Roman" w:eastAsia="Times New Roman" w:hAnsi="Times New Roman" w:cs="Times New Roman"/>
          <w:color w:val="2D2D2D"/>
          <w:sz w:val="21"/>
          <w:szCs w:val="21"/>
          <w:lang w:eastAsia="ru-RU"/>
        </w:rPr>
        <w:br/>
        <w:t>________________</w:t>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4" name="Прямоугольник 14"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ГОСТ 14254-2015 (IEC 60529:2013) Степени защиты, обеспечиваемые оболочками (Код IP)"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" filled="f" stroked="f">
                <o:lock v:ext="edit" aspectratio="t"/>
                <w10:anchorlock/>
              </v:rect>
            </w:pict>
          </mc:Fallback>
        </mc:AlternateContent>
      </w:r>
      <w:r w:rsidRPr="009E70F3">
        <w:rPr>
          <w:rFonts w:ascii="Times New Roman" w:eastAsia="Times New Roman" w:hAnsi="Times New Roman" w:cs="Times New Roman"/>
          <w:color w:val="2D2D2D"/>
          <w:sz w:val="21"/>
          <w:szCs w:val="21"/>
          <w:lang w:eastAsia="ru-RU"/>
        </w:rPr>
        <w:t> См. п.1, раздел "Библиография".</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Примечание - Данное определение из Международного электротехнического словаря приведено для сведения. В настоящем стандарте термин "прямой контакт" заменен на "доступ к опасным частям".</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3.3 Степень защиты</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Способ защиты, обеспечиваемый оболочкой от доступа к опасным частям, попадания внешних твердых предметов и (или) воды и проверяемый стандартными методами испытаний.</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3.4 Код IP</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Система кодификации, применяемая для обозначения степеней защиты, обеспечиваемых оболочкой, от доступа к опасным частям, попадания внешних твердых предметов, воды, а также для предоставления дополнительной информации, связанной с такой защитой.</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3.5 Опасная часть</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proofErr w:type="spellStart"/>
      <w:r w:rsidRPr="009E70F3">
        <w:rPr>
          <w:rFonts w:ascii="Times New Roman" w:eastAsia="Times New Roman" w:hAnsi="Times New Roman" w:cs="Times New Roman"/>
          <w:color w:val="2D2D2D"/>
          <w:sz w:val="21"/>
          <w:szCs w:val="21"/>
          <w:lang w:eastAsia="ru-RU"/>
        </w:rPr>
        <w:t>Часть</w:t>
      </w:r>
      <w:proofErr w:type="spellEnd"/>
      <w:r w:rsidRPr="009E70F3">
        <w:rPr>
          <w:rFonts w:ascii="Times New Roman" w:eastAsia="Times New Roman" w:hAnsi="Times New Roman" w:cs="Times New Roman"/>
          <w:color w:val="2D2D2D"/>
          <w:sz w:val="21"/>
          <w:szCs w:val="21"/>
          <w:lang w:eastAsia="ru-RU"/>
        </w:rPr>
        <w:t xml:space="preserve"> оборудования, приближаться либо прикасаться к которой опасно, обладающая признаками опасного производственного фактора.</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3.5.1 Токоведущая опасная часть</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Токоведущая часть, которая при некоторых условиях может вызывать поражение электрическим током</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219075"/>
                <wp:effectExtent l="0" t="0" r="0" b="0"/>
                <wp:docPr id="13" name="Прямоугольник 13"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ГОСТ 14254-2015 (IEC 60529:2013) Степени защиты, обеспечиваемые оболочками (Код IP)"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" filled="f" stroked="f">
                <o:lock v:ext="edit" aspectratio="t"/>
                <w10:anchorlock/>
              </v:rect>
            </w:pict>
          </mc:Fallback>
        </mc:AlternateContent>
      </w:r>
      <w:r w:rsidRPr="009E70F3">
        <w:rPr>
          <w:rFonts w:ascii="Times New Roman" w:eastAsia="Times New Roman" w:hAnsi="Times New Roman" w:cs="Times New Roman"/>
          <w:color w:val="2D2D2D"/>
          <w:sz w:val="21"/>
          <w:szCs w:val="21"/>
          <w:lang w:eastAsia="ru-RU"/>
        </w:rPr>
        <w:t>.</w:t>
      </w:r>
      <w:r w:rsidRPr="009E70F3">
        <w:rPr>
          <w:rFonts w:ascii="Times New Roman" w:eastAsia="Times New Roman" w:hAnsi="Times New Roman" w:cs="Times New Roman"/>
          <w:color w:val="2D2D2D"/>
          <w:sz w:val="21"/>
          <w:szCs w:val="21"/>
          <w:lang w:eastAsia="ru-RU"/>
        </w:rPr>
        <w:br/>
        <w:t>________________</w:t>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219075"/>
                <wp:effectExtent l="0" t="0" r="0" b="0"/>
                <wp:docPr id="12" name="Прямоугольник 12"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ГОСТ 14254-2015 (IEC 60529:2013) Степени защиты, обеспечиваемые оболочками (Код IP)"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" filled="f" stroked="f">
                <o:lock v:ext="edit" aspectratio="t"/>
                <w10:anchorlock/>
              </v:rect>
            </w:pict>
          </mc:Fallback>
        </mc:AlternateContent>
      </w:r>
      <w:r w:rsidRPr="009E70F3">
        <w:rPr>
          <w:rFonts w:ascii="Times New Roman" w:eastAsia="Times New Roman" w:hAnsi="Times New Roman" w:cs="Times New Roman"/>
          <w:color w:val="2D2D2D"/>
          <w:sz w:val="21"/>
          <w:szCs w:val="21"/>
          <w:lang w:eastAsia="ru-RU"/>
        </w:rPr>
        <w:t> См. п.2, раздел Библиография.</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3.5.2 Опасная механическая часть</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Движущаяся часть, к которой опасно прикасаться.</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lastRenderedPageBreak/>
        <w:t>3.5.3 Опасный производственный фактор</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i/>
          <w:iCs/>
          <w:color w:val="2D2D2D"/>
          <w:sz w:val="21"/>
          <w:szCs w:val="21"/>
          <w:lang w:eastAsia="ru-RU"/>
        </w:rPr>
        <w:t>Производственный фактор, воздействие которого на работающего в определенных условиях приводит к травме или другому внезапному резкому ухудшению здоровья (ГОСТ 12.0.002).</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3.6 Защита, обеспечиваемая оболочкой от доступа к опасным частям</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Защита людей от:</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 контакта с токоведущими опасными частями, находящимися под низким напряжением;</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 контакта с опасными механическими частями;</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 сближения с опасными токоведущими частями, находящимися под высоким напряжением, на расстояние меньше достаточного воздушного промежутка внутри оболочки.</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Примечание - Такая защита может быть обеспечена:</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 самой оболочкой;</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 с помощью барьеров, входящих составной частью в оболочку, либо за счет расстояний внутри оболочки.</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3.7 Расстояние, достаточное для защиты от доступа к опасным частям</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Расстояние, не позволяющее щупу доступности прикасаться либо приближаться к опасным частям.</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3.8 Щуп доступности</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Испытательный щуп для проверки достаточности расстояния от опасных частей оборудования, имитирующий соответствующим способом часть человеческого тела или инструмента, или аналог, который держит человек.</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3.9 Щуп-предмет</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Испытательный щуп для проверки возможности проникновения внутрь оболочки, имитирующий внешний твердый предмет.</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3.10 Отверстие</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Щель или отверстие в оболочке, которое существует либо может быть образовано с помощью приложения испытательного щупа с определенным усилием.</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i/>
          <w:iCs/>
          <w:color w:val="2D2D2D"/>
          <w:sz w:val="21"/>
          <w:szCs w:val="21"/>
          <w:lang w:eastAsia="ru-RU"/>
        </w:rPr>
        <w:t>3.11 Электрооборудование (в настоящем стандарте)</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i/>
          <w:iCs/>
          <w:color w:val="2D2D2D"/>
          <w:sz w:val="21"/>
          <w:szCs w:val="21"/>
          <w:lang w:eastAsia="ru-RU"/>
        </w:rPr>
        <w:lastRenderedPageBreak/>
        <w:t xml:space="preserve">Группировка изделий, охватываемых Международной электротехнической комиссией (изделия для обеспечения информационных технологий, электротехнические и приборостроения), напряжением не более 72,5 </w:t>
      </w:r>
      <w:proofErr w:type="spellStart"/>
      <w:r w:rsidRPr="009E70F3">
        <w:rPr>
          <w:rFonts w:ascii="Times New Roman" w:eastAsia="Times New Roman" w:hAnsi="Times New Roman" w:cs="Times New Roman"/>
          <w:i/>
          <w:iCs/>
          <w:color w:val="2D2D2D"/>
          <w:sz w:val="21"/>
          <w:szCs w:val="21"/>
          <w:lang w:eastAsia="ru-RU"/>
        </w:rPr>
        <w:t>кВ.</w:t>
      </w:r>
      <w:proofErr w:type="spellEnd"/>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i/>
          <w:iCs/>
          <w:color w:val="2D2D2D"/>
          <w:sz w:val="21"/>
          <w:szCs w:val="21"/>
          <w:lang w:eastAsia="ru-RU"/>
        </w:rPr>
        <w:t>3.12 Высокая/низкая степень защиты</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i/>
          <w:iCs/>
          <w:color w:val="2D2D2D"/>
          <w:sz w:val="21"/>
          <w:szCs w:val="21"/>
          <w:lang w:eastAsia="ru-RU"/>
        </w:rPr>
        <w:t>Степень защиты, обозначение которой имеет более высокий/низкий порядковый номер.</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9E70F3">
        <w:rPr>
          <w:rFonts w:ascii="Arial" w:eastAsia="Times New Roman" w:hAnsi="Arial" w:cs="Arial"/>
          <w:color w:val="3C3C3C"/>
          <w:sz w:val="41"/>
          <w:szCs w:val="41"/>
          <w:lang w:eastAsia="ru-RU"/>
        </w:rPr>
        <w:t>4 Обозначения</w:t>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br/>
        <w:t>Степень защиты, обеспечиваемая оболочкой, указывается кодом IP следующим образом:</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4.1 Состав кода IP</w:t>
      </w:r>
      <w:r w:rsidRPr="009E70F3">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91"/>
        <w:gridCol w:w="3206"/>
        <w:gridCol w:w="600"/>
        <w:gridCol w:w="335"/>
        <w:gridCol w:w="304"/>
        <w:gridCol w:w="511"/>
        <w:gridCol w:w="336"/>
        <w:gridCol w:w="336"/>
        <w:gridCol w:w="512"/>
        <w:gridCol w:w="336"/>
        <w:gridCol w:w="304"/>
        <w:gridCol w:w="424"/>
        <w:gridCol w:w="336"/>
        <w:gridCol w:w="336"/>
        <w:gridCol w:w="424"/>
        <w:gridCol w:w="336"/>
        <w:gridCol w:w="304"/>
        <w:gridCol w:w="92"/>
        <w:gridCol w:w="232"/>
      </w:tblGrid>
      <w:tr w:rsidR="009E70F3" w:rsidRPr="009E70F3" w:rsidTr="009E70F3">
        <w:trPr>
          <w:gridAfter w:val="1"/>
          <w:wAfter w:w="480" w:type="dxa"/>
          <w:trHeight w:val="15"/>
        </w:trPr>
        <w:tc>
          <w:tcPr>
            <w:tcW w:w="185"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4435"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924"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370"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185"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739"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370"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370"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739"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370"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185"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554"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370"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370"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554"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370"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185"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185"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r>
      <w:tr w:rsidR="009E70F3" w:rsidRPr="009E70F3" w:rsidTr="009E70F3">
        <w:trPr>
          <w:gridAfter w:val="1"/>
          <w:wAfter w:w="480" w:type="dxa"/>
        </w:trPr>
        <w:tc>
          <w:tcPr>
            <w:tcW w:w="185" w:type="dxa"/>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IP</w:t>
            </w:r>
          </w:p>
        </w:tc>
        <w:tc>
          <w:tcPr>
            <w:tcW w:w="739"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2</w:t>
            </w:r>
          </w:p>
        </w:tc>
        <w:tc>
          <w:tcPr>
            <w:tcW w:w="739"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3</w:t>
            </w: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С</w:t>
            </w: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Н</w:t>
            </w:r>
          </w:p>
        </w:tc>
        <w:tc>
          <w:tcPr>
            <w:tcW w:w="185" w:type="dxa"/>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r>
      <w:tr w:rsidR="009E70F3" w:rsidRPr="009E70F3" w:rsidTr="009E70F3">
        <w:tc>
          <w:tcPr>
            <w:tcW w:w="185" w:type="dxa"/>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single" w:sz="6" w:space="0" w:color="000000"/>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single" w:sz="6" w:space="0" w:color="000000"/>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single" w:sz="6" w:space="0" w:color="000000"/>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gridSpan w:val="2"/>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r>
      <w:tr w:rsidR="009E70F3" w:rsidRPr="009E70F3" w:rsidTr="009E70F3">
        <w:tc>
          <w:tcPr>
            <w:tcW w:w="185" w:type="dxa"/>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Буквы кода (международная защита)</w:t>
            </w:r>
            <w:r w:rsidRPr="009E70F3">
              <w:rPr>
                <w:rFonts w:ascii="Times New Roman" w:eastAsia="Times New Roman" w:hAnsi="Times New Roman" w:cs="Times New Roman"/>
                <w:color w:val="2D2D2D"/>
                <w:sz w:val="21"/>
                <w:szCs w:val="21"/>
                <w:lang w:eastAsia="ru-RU"/>
              </w:rPr>
              <w:br/>
              <w:t xml:space="preserve">(International </w:t>
            </w:r>
            <w:proofErr w:type="spellStart"/>
            <w:r w:rsidRPr="009E70F3">
              <w:rPr>
                <w:rFonts w:ascii="Times New Roman" w:eastAsia="Times New Roman" w:hAnsi="Times New Roman" w:cs="Times New Roman"/>
                <w:color w:val="2D2D2D"/>
                <w:sz w:val="21"/>
                <w:szCs w:val="21"/>
                <w:lang w:eastAsia="ru-RU"/>
              </w:rPr>
              <w:t>Protection</w:t>
            </w:r>
            <w:proofErr w:type="spellEnd"/>
            <w:r w:rsidRPr="009E70F3">
              <w:rPr>
                <w:rFonts w:ascii="Times New Roman" w:eastAsia="Times New Roman" w:hAnsi="Times New Roman" w:cs="Times New Roman"/>
                <w:color w:val="2D2D2D"/>
                <w:sz w:val="21"/>
                <w:szCs w:val="21"/>
                <w:lang w:eastAsia="ru-RU"/>
              </w:rPr>
              <w:t>)</w:t>
            </w:r>
          </w:p>
        </w:tc>
        <w:tc>
          <w:tcPr>
            <w:tcW w:w="924"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p>
        </w:tc>
        <w:tc>
          <w:tcPr>
            <w:tcW w:w="370" w:type="dxa"/>
            <w:tcBorders>
              <w:top w:val="nil"/>
              <w:left w:val="nil"/>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gridSpan w:val="2"/>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r>
      <w:tr w:rsidR="009E70F3" w:rsidRPr="009E70F3" w:rsidTr="009E70F3">
        <w:tc>
          <w:tcPr>
            <w:tcW w:w="185" w:type="dxa"/>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gridSpan w:val="2"/>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r>
      <w:tr w:rsidR="009E70F3" w:rsidRPr="009E70F3" w:rsidTr="009E70F3">
        <w:tc>
          <w:tcPr>
            <w:tcW w:w="185" w:type="dxa"/>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Первая характеристическая цифра</w:t>
            </w:r>
            <w:r w:rsidRPr="009E70F3">
              <w:rPr>
                <w:rFonts w:ascii="Times New Roman" w:eastAsia="Times New Roman" w:hAnsi="Times New Roman" w:cs="Times New Roman"/>
                <w:color w:val="2D2D2D"/>
                <w:sz w:val="21"/>
                <w:szCs w:val="21"/>
                <w:lang w:eastAsia="ru-RU"/>
              </w:rPr>
              <w:br/>
              <w:t>(цифры от 0 до 6 либо буква X)</w:t>
            </w:r>
          </w:p>
        </w:tc>
        <w:tc>
          <w:tcPr>
            <w:tcW w:w="924"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gridSpan w:val="2"/>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r>
      <w:tr w:rsidR="009E70F3" w:rsidRPr="009E70F3" w:rsidTr="009E70F3">
        <w:tc>
          <w:tcPr>
            <w:tcW w:w="185" w:type="dxa"/>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gridSpan w:val="2"/>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r>
      <w:tr w:rsidR="009E70F3" w:rsidRPr="009E70F3" w:rsidTr="009E70F3">
        <w:tc>
          <w:tcPr>
            <w:tcW w:w="185" w:type="dxa"/>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Вторая характеристическая цифра</w:t>
            </w:r>
            <w:r w:rsidRPr="009E70F3">
              <w:rPr>
                <w:rFonts w:ascii="Times New Roman" w:eastAsia="Times New Roman" w:hAnsi="Times New Roman" w:cs="Times New Roman"/>
                <w:color w:val="2D2D2D"/>
                <w:sz w:val="21"/>
                <w:szCs w:val="21"/>
                <w:lang w:eastAsia="ru-RU"/>
              </w:rPr>
              <w:br/>
              <w:t>(цифры от 0 до 9 либо буква X)</w:t>
            </w:r>
          </w:p>
        </w:tc>
        <w:tc>
          <w:tcPr>
            <w:tcW w:w="924"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gridSpan w:val="2"/>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r>
      <w:tr w:rsidR="009E70F3" w:rsidRPr="009E70F3" w:rsidTr="009E70F3">
        <w:tc>
          <w:tcPr>
            <w:tcW w:w="185" w:type="dxa"/>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gridSpan w:val="2"/>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r>
      <w:tr w:rsidR="009E70F3" w:rsidRPr="009E70F3" w:rsidTr="009E70F3">
        <w:tc>
          <w:tcPr>
            <w:tcW w:w="185" w:type="dxa"/>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Дополнительная буква (при</w:t>
            </w:r>
            <w:r w:rsidRPr="009E70F3">
              <w:rPr>
                <w:rFonts w:ascii="Times New Roman" w:eastAsia="Times New Roman" w:hAnsi="Times New Roman" w:cs="Times New Roman"/>
                <w:color w:val="2D2D2D"/>
                <w:sz w:val="21"/>
                <w:szCs w:val="21"/>
                <w:lang w:eastAsia="ru-RU"/>
              </w:rPr>
              <w:br/>
              <w:t>необходимости) (буквы</w:t>
            </w:r>
            <w:proofErr w:type="gramStart"/>
            <w:r w:rsidRPr="009E70F3">
              <w:rPr>
                <w:rFonts w:ascii="Times New Roman" w:eastAsia="Times New Roman" w:hAnsi="Times New Roman" w:cs="Times New Roman"/>
                <w:color w:val="2D2D2D"/>
                <w:sz w:val="21"/>
                <w:szCs w:val="21"/>
                <w:lang w:eastAsia="ru-RU"/>
              </w:rPr>
              <w:t xml:space="preserve"> А</w:t>
            </w:r>
            <w:proofErr w:type="gramEnd"/>
            <w:r w:rsidRPr="009E70F3">
              <w:rPr>
                <w:rFonts w:ascii="Times New Roman" w:eastAsia="Times New Roman" w:hAnsi="Times New Roman" w:cs="Times New Roman"/>
                <w:color w:val="2D2D2D"/>
                <w:sz w:val="21"/>
                <w:szCs w:val="21"/>
                <w:lang w:eastAsia="ru-RU"/>
              </w:rPr>
              <w:t>, В, С, D)</w:t>
            </w:r>
          </w:p>
        </w:tc>
        <w:tc>
          <w:tcPr>
            <w:tcW w:w="924"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gridSpan w:val="2"/>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r>
      <w:tr w:rsidR="009E70F3" w:rsidRPr="009E70F3" w:rsidTr="009E70F3">
        <w:tc>
          <w:tcPr>
            <w:tcW w:w="185" w:type="dxa"/>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gridSpan w:val="2"/>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r>
      <w:tr w:rsidR="009E70F3" w:rsidRPr="009E70F3" w:rsidTr="009E70F3">
        <w:tc>
          <w:tcPr>
            <w:tcW w:w="185" w:type="dxa"/>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Вспомогательная буква (при</w:t>
            </w:r>
            <w:r w:rsidRPr="009E70F3">
              <w:rPr>
                <w:rFonts w:ascii="Times New Roman" w:eastAsia="Times New Roman" w:hAnsi="Times New Roman" w:cs="Times New Roman"/>
                <w:color w:val="2D2D2D"/>
                <w:sz w:val="21"/>
                <w:szCs w:val="21"/>
                <w:lang w:eastAsia="ru-RU"/>
              </w:rPr>
              <w:br/>
              <w:t>необходимости) (Н, М, S, W</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219075"/>
                      <wp:effectExtent l="0" t="0" r="0" b="0"/>
                      <wp:docPr id="11" name="Прямоугольник 11"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ГОСТ 14254-2015 (IEC 60529:2013) Степени защиты, обеспечиваемые оболочками (Код IP)"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" filled="f" stroked="f">
                      <o:lock v:ext="edit" aspectratio="t"/>
                      <w10:anchorlock/>
                    </v:rect>
                  </w:pict>
                </mc:Fallback>
              </mc:AlternateContent>
            </w:r>
            <w:r w:rsidRPr="009E70F3">
              <w:rPr>
                <w:rFonts w:ascii="Times New Roman" w:eastAsia="Times New Roman" w:hAnsi="Times New Roman" w:cs="Times New Roman"/>
                <w:color w:val="2D2D2D"/>
                <w:sz w:val="21"/>
                <w:szCs w:val="21"/>
                <w:lang w:eastAsia="ru-RU"/>
              </w:rPr>
              <w:t>)</w:t>
            </w:r>
          </w:p>
        </w:tc>
        <w:tc>
          <w:tcPr>
            <w:tcW w:w="924"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single" w:sz="6" w:space="0" w:color="000000"/>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85" w:type="dxa"/>
            <w:gridSpan w:val="2"/>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r>
    </w:tbl>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________________</w:t>
      </w:r>
      <w:r w:rsidRPr="009E70F3">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219075"/>
                <wp:effectExtent l="0" t="0" r="0" b="0"/>
                <wp:docPr id="10" name="Прямоугольник 10"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ГОСТ 14254-2015 (IEC 60529:2013) Степени защиты, обеспечиваемые оболочками (Код IP)"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" filled="f" stroked="f">
                <o:lock v:ext="edit" aspectratio="t"/>
                <w10:anchorlock/>
              </v:rect>
            </w:pict>
          </mc:Fallback>
        </mc:AlternateContent>
      </w:r>
      <w:r w:rsidRPr="009E70F3">
        <w:rPr>
          <w:rFonts w:ascii="Times New Roman" w:eastAsia="Times New Roman" w:hAnsi="Times New Roman" w:cs="Times New Roman"/>
          <w:color w:val="2D2D2D"/>
          <w:sz w:val="21"/>
          <w:szCs w:val="21"/>
          <w:lang w:eastAsia="ru-RU"/>
        </w:rPr>
        <w:t> </w:t>
      </w:r>
      <w:r w:rsidRPr="009E70F3">
        <w:rPr>
          <w:rFonts w:ascii="Times New Roman" w:eastAsia="Times New Roman" w:hAnsi="Times New Roman" w:cs="Times New Roman"/>
          <w:i/>
          <w:iCs/>
          <w:color w:val="2D2D2D"/>
          <w:sz w:val="21"/>
          <w:szCs w:val="21"/>
          <w:lang w:eastAsia="ru-RU"/>
        </w:rPr>
        <w:t>См. раздел "Введение" и раздел 1 "Область применения".</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При отсутствии необходимости в нормировании характеристической цифры ее следует заменять на букву X (либо XX, если опущены две цифры).</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Дополнительные и (или) вспомогательные буквы опускают без замены.</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При использовании более одной дополнительной буквы применяют алфавитный порядок.</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 xml:space="preserve">Если оболочка обеспечивает различные степени защиты в зависимости от расположения оборудования, </w:t>
      </w:r>
      <w:r w:rsidRPr="009E70F3">
        <w:rPr>
          <w:rFonts w:ascii="Times New Roman" w:eastAsia="Times New Roman" w:hAnsi="Times New Roman" w:cs="Times New Roman"/>
          <w:color w:val="2D2D2D"/>
          <w:sz w:val="21"/>
          <w:szCs w:val="21"/>
          <w:lang w:eastAsia="ru-RU"/>
        </w:rPr>
        <w:lastRenderedPageBreak/>
        <w:t>предусмотренного различиями в монтаже, соответствующие степени защиты должны быть указаны изготовителем в инструкции для каждого случая монтажа.</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Порядок маркировки оболочки приведен в разделе 10.</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4.2 Элементы кода IP, их обозначения и</w:t>
      </w:r>
      <w:r w:rsidRPr="009E70F3">
        <w:rPr>
          <w:rFonts w:ascii="Times New Roman" w:eastAsia="Times New Roman" w:hAnsi="Times New Roman" w:cs="Times New Roman"/>
          <w:color w:val="2D2D2D"/>
          <w:sz w:val="21"/>
          <w:szCs w:val="21"/>
          <w:lang w:eastAsia="ru-RU"/>
        </w:rPr>
        <w:t> </w:t>
      </w:r>
      <w:r w:rsidRPr="009E70F3">
        <w:rPr>
          <w:rFonts w:ascii="Times New Roman" w:eastAsia="Times New Roman" w:hAnsi="Times New Roman" w:cs="Times New Roman"/>
          <w:b/>
          <w:bCs/>
          <w:i/>
          <w:iCs/>
          <w:color w:val="2D2D2D"/>
          <w:sz w:val="21"/>
          <w:szCs w:val="21"/>
          <w:lang w:eastAsia="ru-RU"/>
        </w:rPr>
        <w:t>назначения</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Краткое описание элементов кода IP приведено в схеме. Описание степеней защиты приведено в разделах, указанных в последней колонке.</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4.3 Примеры использования букв в коде IP</w:t>
      </w:r>
      <w:proofErr w:type="gramStart"/>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С</w:t>
      </w:r>
      <w:proofErr w:type="gramEnd"/>
      <w:r w:rsidRPr="009E70F3">
        <w:rPr>
          <w:rFonts w:ascii="Times New Roman" w:eastAsia="Times New Roman" w:hAnsi="Times New Roman" w:cs="Times New Roman"/>
          <w:color w:val="2D2D2D"/>
          <w:sz w:val="21"/>
          <w:szCs w:val="21"/>
          <w:lang w:eastAsia="ru-RU"/>
        </w:rPr>
        <w:t xml:space="preserve"> помощью следующих примеров пояснены использование и значение букв кода IP. Более подробно примеры рассмотрены в разделе 8.</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proofErr w:type="gramStart"/>
      <w:r w:rsidRPr="009E70F3">
        <w:rPr>
          <w:rFonts w:ascii="Times New Roman" w:eastAsia="Times New Roman" w:hAnsi="Times New Roman" w:cs="Times New Roman"/>
          <w:color w:val="2D2D2D"/>
          <w:sz w:val="21"/>
          <w:szCs w:val="21"/>
          <w:lang w:eastAsia="ru-RU"/>
        </w:rPr>
        <w:t>IPXX - отсутствие букв, отсутствие дополнений;</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IPX5 - опущена первая характеристическая цифра;</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IP2X - опущена вторая характеристическая цифра;</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IP20C - использована одна дополнительная буква;</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IPXXC - опущены обе характеристические цифры, использована одна дополнительная буква;</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IPX1C - опущена первая характеристическая цифра, использована одна дополнительная буква;</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IP3XD - опущена вторая характеристическая цифра, использована одна дополнительная буква;</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IP23S - использована одна вспомогательная буква;</w:t>
      </w:r>
      <w:proofErr w:type="gramEnd"/>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IP21CM - использованы одна дополнительная и одна вспомогательная буквы;</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IPX5/IPX7 - обозначение двух степеней защиты одной оболочки двойного использования: защита от действия струй и защита от временного (непродолжительного) погружения.</w:t>
      </w:r>
    </w:p>
    <w:p w:rsidR="009E70F3" w:rsidRPr="009E70F3" w:rsidRDefault="009E70F3" w:rsidP="009E70F3">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p>
    <w:p w:rsidR="009E70F3" w:rsidRPr="009E70F3" w:rsidRDefault="009E70F3" w:rsidP="009E70F3">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lastRenderedPageBreak/>
        <w:drawing>
          <wp:inline distT="0" distB="0" distL="0" distR="0">
            <wp:extent cx="4752975" cy="7648575"/>
            <wp:effectExtent l="0" t="0" r="9525" b="9525"/>
            <wp:docPr id="9" name="Рисунок 9"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ОСТ 14254-2015 (IEC 60529:2013) Степени защиты, обеспечиваемые оболочками (Код I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2975" cy="7648575"/>
                    </a:xfrm>
                    <a:prstGeom prst="rect">
                      <a:avLst/>
                    </a:prstGeom>
                    <a:noFill/>
                    <a:ln>
                      <a:noFill/>
                    </a:ln>
                  </pic:spPr>
                </pic:pic>
              </a:graphicData>
            </a:graphic>
          </wp:inline>
        </w:drawing>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________________</w:t>
      </w:r>
      <w:r w:rsidRPr="009E70F3">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219075"/>
                <wp:effectExtent l="0" t="0" r="0" b="0"/>
                <wp:docPr id="8" name="Прямоугольник 8"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ГОСТ 14254-2015 (IEC 60529:2013) Степени защиты, обеспечиваемые оболочками (Код IP)"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" filled="f" stroked="f">
                <o:lock v:ext="edit" aspectratio="t"/>
                <w10:anchorlock/>
              </v:rect>
            </w:pict>
          </mc:Fallback>
        </mc:AlternateContent>
      </w:r>
      <w:r w:rsidRPr="009E70F3">
        <w:rPr>
          <w:rFonts w:ascii="Times New Roman" w:eastAsia="Times New Roman" w:hAnsi="Times New Roman" w:cs="Times New Roman"/>
          <w:color w:val="2D2D2D"/>
          <w:sz w:val="21"/>
          <w:szCs w:val="21"/>
          <w:lang w:eastAsia="ru-RU"/>
        </w:rPr>
        <w:t> </w:t>
      </w:r>
      <w:r w:rsidRPr="009E70F3">
        <w:rPr>
          <w:rFonts w:ascii="Times New Roman" w:eastAsia="Times New Roman" w:hAnsi="Times New Roman" w:cs="Times New Roman"/>
          <w:i/>
          <w:iCs/>
          <w:color w:val="2D2D2D"/>
          <w:sz w:val="21"/>
          <w:szCs w:val="21"/>
          <w:lang w:eastAsia="ru-RU"/>
        </w:rPr>
        <w:t>См. раздел "Введение" и раздел 1 "Область применения".</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9E70F3">
        <w:rPr>
          <w:rFonts w:ascii="Arial" w:eastAsia="Times New Roman" w:hAnsi="Arial" w:cs="Arial"/>
          <w:color w:val="3C3C3C"/>
          <w:sz w:val="41"/>
          <w:szCs w:val="41"/>
          <w:lang w:eastAsia="ru-RU"/>
        </w:rPr>
        <w:lastRenderedPageBreak/>
        <w:t>5 Степени защиты от попадания внешних твердых предметов, обозначаемые первой характеристической цифрой (Т)</w:t>
      </w:r>
    </w:p>
    <w:p w:rsidR="009E70F3" w:rsidRPr="009E70F3" w:rsidRDefault="009E70F3" w:rsidP="009E70F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________________</w:t>
      </w:r>
      <w:r w:rsidRPr="009E70F3">
        <w:rPr>
          <w:rFonts w:ascii="Times New Roman" w:eastAsia="Times New Roman" w:hAnsi="Times New Roman" w:cs="Times New Roman"/>
          <w:color w:val="2D2D2D"/>
          <w:sz w:val="21"/>
          <w:szCs w:val="21"/>
          <w:lang w:eastAsia="ru-RU"/>
        </w:rPr>
        <w:br/>
        <w:t>* В бумажном оригинале наименование раздела 5 выделено курсивом. - Примечание изготовителя базы данных.</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Обозначение первой характеристической цифрой означает, что удовлетворяются условия, содержащиеся в 5.2.</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i/>
          <w:iCs/>
          <w:color w:val="2D2D2D"/>
          <w:sz w:val="21"/>
          <w:szCs w:val="21"/>
          <w:lang w:eastAsia="ru-RU"/>
        </w:rPr>
        <w:t>Первая характеристическая цифра указывает, что оболочка обеспечивает защиту оборудования, находящегося внутри оболочки, от проникновения внешних твердых предметов (Т).</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Оболочке может быть присвоена определенная степень защиты, обозначаемая первой характеристической цифрой, только если она соответствует одновременно всем более низким степеням защиты.</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Однако не обязательно проводить испытания на установление соответствия оболочки какой-либо из более низких степеней защиты, если очевидно, что результаты таких испытаний будут заведомо удовлетворительными.</w:t>
      </w:r>
      <w:r w:rsidRPr="009E70F3">
        <w:rPr>
          <w:rFonts w:ascii="Times New Roman" w:eastAsia="Times New Roman" w:hAnsi="Times New Roman" w:cs="Times New Roman"/>
          <w:color w:val="2D2D2D"/>
          <w:sz w:val="21"/>
          <w:szCs w:val="21"/>
          <w:lang w:eastAsia="ru-RU"/>
        </w:rPr>
        <w:br/>
      </w:r>
    </w:p>
    <w:p w:rsidR="009E70F3" w:rsidRPr="009E70F3" w:rsidRDefault="009E70F3" w:rsidP="009E70F3">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5.1 Защита от доступа к опасным частям (исключено)</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В таблице 1 приведены краткое описание и определения степеней защиты от доступа к опасным частям.</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Перечисленные в таблице 1 степени защиты следует нормировать только с использованием первой характеристической цифры, а не с помощью краткого описания или определения.</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Чтобы удовлетворить условию для первой характеристической цифры, должен сохраняться достаточный промежуток между испытательным щупом и опасными частями.</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Испытания нормированы в разделе 12.</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Таблица 1 - Степени защиты от доступа к опасным частям, обозначаемые первой характеристической цифрой</w:t>
      </w:r>
      <w:r w:rsidRPr="009E70F3">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1559"/>
        <w:gridCol w:w="2652"/>
        <w:gridCol w:w="3728"/>
        <w:gridCol w:w="1416"/>
      </w:tblGrid>
      <w:tr w:rsidR="009E70F3" w:rsidRPr="009E70F3" w:rsidTr="009E70F3">
        <w:trPr>
          <w:trHeight w:val="15"/>
        </w:trPr>
        <w:tc>
          <w:tcPr>
            <w:tcW w:w="1663"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3326"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4990"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1478"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r>
      <w:tr w:rsidR="009E70F3" w:rsidRPr="009E70F3" w:rsidTr="009E70F3">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 xml:space="preserve">Первая </w:t>
            </w:r>
            <w:proofErr w:type="spellStart"/>
            <w:r w:rsidRPr="009E70F3">
              <w:rPr>
                <w:rFonts w:ascii="Times New Roman" w:eastAsia="Times New Roman" w:hAnsi="Times New Roman" w:cs="Times New Roman"/>
                <w:color w:val="2D2D2D"/>
                <w:sz w:val="21"/>
                <w:szCs w:val="21"/>
                <w:lang w:eastAsia="ru-RU"/>
              </w:rPr>
              <w:t>характ</w:t>
            </w:r>
            <w:proofErr w:type="gramStart"/>
            <w:r w:rsidRPr="009E70F3">
              <w:rPr>
                <w:rFonts w:ascii="Times New Roman" w:eastAsia="Times New Roman" w:hAnsi="Times New Roman" w:cs="Times New Roman"/>
                <w:color w:val="2D2D2D"/>
                <w:sz w:val="21"/>
                <w:szCs w:val="21"/>
                <w:lang w:eastAsia="ru-RU"/>
              </w:rPr>
              <w:t>е</w:t>
            </w:r>
            <w:proofErr w:type="spellEnd"/>
            <w:r w:rsidRPr="009E70F3">
              <w:rPr>
                <w:rFonts w:ascii="Times New Roman" w:eastAsia="Times New Roman" w:hAnsi="Times New Roman" w:cs="Times New Roman"/>
                <w:color w:val="2D2D2D"/>
                <w:sz w:val="21"/>
                <w:szCs w:val="21"/>
                <w:lang w:eastAsia="ru-RU"/>
              </w:rPr>
              <w:t>-</w:t>
            </w:r>
            <w:proofErr w:type="gramEnd"/>
            <w:r w:rsidRPr="009E70F3">
              <w:rPr>
                <w:rFonts w:ascii="Times New Roman" w:eastAsia="Times New Roman" w:hAnsi="Times New Roman" w:cs="Times New Roman"/>
                <w:color w:val="2D2D2D"/>
                <w:sz w:val="21"/>
                <w:szCs w:val="21"/>
                <w:lang w:eastAsia="ru-RU"/>
              </w:rPr>
              <w:br/>
            </w:r>
            <w:proofErr w:type="spellStart"/>
            <w:r w:rsidRPr="009E70F3">
              <w:rPr>
                <w:rFonts w:ascii="Times New Roman" w:eastAsia="Times New Roman" w:hAnsi="Times New Roman" w:cs="Times New Roman"/>
                <w:color w:val="2D2D2D"/>
                <w:sz w:val="21"/>
                <w:szCs w:val="21"/>
                <w:lang w:eastAsia="ru-RU"/>
              </w:rPr>
              <w:t>ристическая</w:t>
            </w:r>
            <w:proofErr w:type="spellEnd"/>
            <w:r w:rsidRPr="009E70F3">
              <w:rPr>
                <w:rFonts w:ascii="Times New Roman" w:eastAsia="Times New Roman" w:hAnsi="Times New Roman" w:cs="Times New Roman"/>
                <w:color w:val="2D2D2D"/>
                <w:sz w:val="21"/>
                <w:szCs w:val="21"/>
                <w:lang w:eastAsia="ru-RU"/>
              </w:rPr>
              <w:t xml:space="preserve"> цифра</w:t>
            </w:r>
          </w:p>
        </w:tc>
        <w:tc>
          <w:tcPr>
            <w:tcW w:w="83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Степень защиты</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Условия испытания, номер пункта</w:t>
            </w:r>
          </w:p>
        </w:tc>
      </w:tr>
      <w:tr w:rsidR="009E70F3" w:rsidRPr="009E70F3" w:rsidTr="009E70F3">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Краткое описание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Определение</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r>
      <w:tr w:rsidR="009E70F3" w:rsidRPr="009E70F3" w:rsidTr="009E70F3">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Нет защиты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w:t>
            </w:r>
          </w:p>
        </w:tc>
      </w:tr>
      <w:tr w:rsidR="009E70F3" w:rsidRPr="009E70F3" w:rsidTr="009E70F3">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Защищено от доступа к опасным частям тыльной стороной руки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Щуп доступности - сфера диаметром 50 мм - должен оставаться на достаточном расстоянии от опасных частей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12.2</w:t>
            </w:r>
          </w:p>
        </w:tc>
      </w:tr>
      <w:tr w:rsidR="009E70F3" w:rsidRPr="009E70F3" w:rsidTr="009E70F3">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Защищено от доступа к опасным частям пальцем</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Испытательный шарнирный палец диаметром 12 мм и длиной 80 мм должен оставаться на достаточном расстоянии от опасных частей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12.2</w:t>
            </w:r>
          </w:p>
        </w:tc>
      </w:tr>
      <w:tr w:rsidR="009E70F3" w:rsidRPr="009E70F3" w:rsidTr="009E70F3">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Защищено от доступа к опасным частям инструментом</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Щуп доступности диаметром 2,5 мм не должен проникать внутрь оболочки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12.2</w:t>
            </w:r>
          </w:p>
        </w:tc>
      </w:tr>
      <w:tr w:rsidR="009E70F3" w:rsidRPr="009E70F3" w:rsidTr="009E70F3">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4</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Защищено от доступа к опасным частям проволокой</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Щуп доступности диаметром 1,0 мм не должен проникать внутрь оболочки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12.2</w:t>
            </w:r>
          </w:p>
        </w:tc>
      </w:tr>
      <w:tr w:rsidR="009E70F3" w:rsidRPr="009E70F3" w:rsidTr="009E70F3">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5</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Защищено от доступа к опасным частям проволокой</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Щуп доступности диаметром 1,0 мм не должен проникать внутрь оболочки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12.2</w:t>
            </w:r>
          </w:p>
        </w:tc>
      </w:tr>
      <w:tr w:rsidR="009E70F3" w:rsidRPr="009E70F3" w:rsidTr="009E70F3">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6</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Защищено от доступа к опасным частям проволокой</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Щуп доступности диаметром 1,0 мм не должен проникать внутрь оболочки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12.2</w:t>
            </w:r>
          </w:p>
        </w:tc>
      </w:tr>
      <w:tr w:rsidR="009E70F3" w:rsidRPr="009E70F3" w:rsidTr="009E70F3">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 xml:space="preserve">Примечание - Для первых характеристических цифр 3, 4, 5, 6 защита от доступа к опасным частям считается </w:t>
            </w:r>
            <w:proofErr w:type="spellStart"/>
            <w:proofErr w:type="gramStart"/>
            <w:r w:rsidRPr="009E70F3">
              <w:rPr>
                <w:rFonts w:ascii="Times New Roman" w:eastAsia="Times New Roman" w:hAnsi="Times New Roman" w:cs="Times New Roman"/>
                <w:color w:val="2D2D2D"/>
                <w:sz w:val="21"/>
                <w:szCs w:val="21"/>
                <w:lang w:eastAsia="ru-RU"/>
              </w:rPr>
              <w:t>y</w:t>
            </w:r>
            <w:proofErr w:type="gramEnd"/>
            <w:r w:rsidRPr="009E70F3">
              <w:rPr>
                <w:rFonts w:ascii="Times New Roman" w:eastAsia="Times New Roman" w:hAnsi="Times New Roman" w:cs="Times New Roman"/>
                <w:color w:val="2D2D2D"/>
                <w:sz w:val="21"/>
                <w:szCs w:val="21"/>
                <w:lang w:eastAsia="ru-RU"/>
              </w:rPr>
              <w:t>довлетворительной</w:t>
            </w:r>
            <w:proofErr w:type="spellEnd"/>
            <w:r w:rsidRPr="009E70F3">
              <w:rPr>
                <w:rFonts w:ascii="Times New Roman" w:eastAsia="Times New Roman" w:hAnsi="Times New Roman" w:cs="Times New Roman"/>
                <w:color w:val="2D2D2D"/>
                <w:sz w:val="21"/>
                <w:szCs w:val="21"/>
                <w:lang w:eastAsia="ru-RU"/>
              </w:rPr>
              <w:t>, если сохраняется достаточный промежуток. Термин "не должен проникать" дан в таблице 1 с учетом увязки с параллельными требованиями таблицы 2.</w:t>
            </w:r>
            <w:r w:rsidRPr="009E70F3">
              <w:rPr>
                <w:rFonts w:ascii="Times New Roman" w:eastAsia="Times New Roman" w:hAnsi="Times New Roman" w:cs="Times New Roman"/>
                <w:color w:val="2D2D2D"/>
                <w:sz w:val="21"/>
                <w:szCs w:val="21"/>
                <w:lang w:eastAsia="ru-RU"/>
              </w:rPr>
              <w:br/>
            </w:r>
          </w:p>
        </w:tc>
      </w:tr>
    </w:tbl>
    <w:p w:rsidR="009E70F3" w:rsidRPr="009E70F3" w:rsidRDefault="009E70F3" w:rsidP="009E70F3">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b/>
          <w:bCs/>
          <w:color w:val="2D2D2D"/>
          <w:sz w:val="21"/>
          <w:szCs w:val="21"/>
          <w:lang w:eastAsia="ru-RU"/>
        </w:rPr>
        <w:t>5.2 Защита от внешних твердых предметов</w:t>
      </w:r>
      <w:proofErr w:type="gramStart"/>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В</w:t>
      </w:r>
      <w:proofErr w:type="gramEnd"/>
      <w:r w:rsidRPr="009E70F3">
        <w:rPr>
          <w:rFonts w:ascii="Times New Roman" w:eastAsia="Times New Roman" w:hAnsi="Times New Roman" w:cs="Times New Roman"/>
          <w:color w:val="2D2D2D"/>
          <w:sz w:val="21"/>
          <w:szCs w:val="21"/>
          <w:lang w:eastAsia="ru-RU"/>
        </w:rPr>
        <w:t xml:space="preserve"> таблице 2 приведены краткое описание и определения степеней защиты оболочек от проникновения в них внешних твердых предметов, в том числе пыли.</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Перечисленные в таблице 2 степени защиты следует нормировать только с использованием первой характеристической цифры, а не с помощью краткого описания или определения.</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Защита от попадания внешних твердых предметов предполагает, что щупы-предметы, указанные в таблице 2 до цифры 2 включительно, не проникают в оболочку полностью. Это означает, что наибольший диаметр сферы не должен проходить через отверстие в оболочке. Щупы-предметы, которые соответствуют цифрам 3 и 4, не должны проникать в оболочку.</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Пылезащищенные оболочки, соответствующие цифре 5, могут пропускать при определенных условиях ограниченное количество пыли. Пыленепроницаемые оболочки, соответствующие цифре 6, не должны допускать проникновения какой-либо пыли.</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 xml:space="preserve">Примечание - Оболочки, отнесенные к первой характеристической цифре от 1 до 4, обеспечивают защиту от проникновения внешних твердых предметов правильной или неправильной формы, если </w:t>
      </w:r>
      <w:r w:rsidRPr="009E70F3">
        <w:rPr>
          <w:rFonts w:ascii="Times New Roman" w:eastAsia="Times New Roman" w:hAnsi="Times New Roman" w:cs="Times New Roman"/>
          <w:color w:val="2D2D2D"/>
          <w:sz w:val="21"/>
          <w:szCs w:val="21"/>
          <w:lang w:eastAsia="ru-RU"/>
        </w:rPr>
        <w:lastRenderedPageBreak/>
        <w:t>какой-либо из трех взаимно перпендикулярных размеров предмета превышает соответствующее значение, указанное в графе "Степень защиты. Определение" таблицы 2.</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Испытания нормированы в разделе 13.</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Таблица 2 - Степени защиты от внешних твердых предметов, обозначаемые первой характеристической цифрой</w:t>
      </w:r>
      <w:r w:rsidRPr="009E70F3">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1549"/>
        <w:gridCol w:w="3116"/>
        <w:gridCol w:w="3280"/>
        <w:gridCol w:w="1410"/>
      </w:tblGrid>
      <w:tr w:rsidR="009E70F3" w:rsidRPr="009E70F3" w:rsidTr="009E70F3">
        <w:trPr>
          <w:trHeight w:val="15"/>
        </w:trPr>
        <w:tc>
          <w:tcPr>
            <w:tcW w:w="1663"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3881"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4435"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1478"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r>
      <w:tr w:rsidR="009E70F3" w:rsidRPr="009E70F3" w:rsidTr="009E70F3">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 xml:space="preserve">Первая </w:t>
            </w:r>
            <w:proofErr w:type="spellStart"/>
            <w:r w:rsidRPr="009E70F3">
              <w:rPr>
                <w:rFonts w:ascii="Times New Roman" w:eastAsia="Times New Roman" w:hAnsi="Times New Roman" w:cs="Times New Roman"/>
                <w:color w:val="2D2D2D"/>
                <w:sz w:val="21"/>
                <w:szCs w:val="21"/>
                <w:lang w:eastAsia="ru-RU"/>
              </w:rPr>
              <w:t>характ</w:t>
            </w:r>
            <w:proofErr w:type="gramStart"/>
            <w:r w:rsidRPr="009E70F3">
              <w:rPr>
                <w:rFonts w:ascii="Times New Roman" w:eastAsia="Times New Roman" w:hAnsi="Times New Roman" w:cs="Times New Roman"/>
                <w:color w:val="2D2D2D"/>
                <w:sz w:val="21"/>
                <w:szCs w:val="21"/>
                <w:lang w:eastAsia="ru-RU"/>
              </w:rPr>
              <w:t>е</w:t>
            </w:r>
            <w:proofErr w:type="spellEnd"/>
            <w:r w:rsidRPr="009E70F3">
              <w:rPr>
                <w:rFonts w:ascii="Times New Roman" w:eastAsia="Times New Roman" w:hAnsi="Times New Roman" w:cs="Times New Roman"/>
                <w:color w:val="2D2D2D"/>
                <w:sz w:val="21"/>
                <w:szCs w:val="21"/>
                <w:lang w:eastAsia="ru-RU"/>
              </w:rPr>
              <w:t>-</w:t>
            </w:r>
            <w:proofErr w:type="gramEnd"/>
            <w:r w:rsidRPr="009E70F3">
              <w:rPr>
                <w:rFonts w:ascii="Times New Roman" w:eastAsia="Times New Roman" w:hAnsi="Times New Roman" w:cs="Times New Roman"/>
                <w:color w:val="2D2D2D"/>
                <w:sz w:val="21"/>
                <w:szCs w:val="21"/>
                <w:lang w:eastAsia="ru-RU"/>
              </w:rPr>
              <w:br/>
            </w:r>
            <w:proofErr w:type="spellStart"/>
            <w:r w:rsidRPr="009E70F3">
              <w:rPr>
                <w:rFonts w:ascii="Times New Roman" w:eastAsia="Times New Roman" w:hAnsi="Times New Roman" w:cs="Times New Roman"/>
                <w:color w:val="2D2D2D"/>
                <w:sz w:val="21"/>
                <w:szCs w:val="21"/>
                <w:lang w:eastAsia="ru-RU"/>
              </w:rPr>
              <w:t>ристическая</w:t>
            </w:r>
            <w:proofErr w:type="spellEnd"/>
            <w:r w:rsidRPr="009E70F3">
              <w:rPr>
                <w:rFonts w:ascii="Times New Roman" w:eastAsia="Times New Roman" w:hAnsi="Times New Roman" w:cs="Times New Roman"/>
                <w:color w:val="2D2D2D"/>
                <w:sz w:val="21"/>
                <w:szCs w:val="21"/>
                <w:lang w:eastAsia="ru-RU"/>
              </w:rPr>
              <w:t xml:space="preserve"> цифра</w:t>
            </w:r>
          </w:p>
        </w:tc>
        <w:tc>
          <w:tcPr>
            <w:tcW w:w="83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Степень защиты</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Условия испытания, номер пункта</w:t>
            </w:r>
          </w:p>
        </w:tc>
      </w:tr>
      <w:tr w:rsidR="009E70F3" w:rsidRPr="009E70F3" w:rsidTr="009E70F3">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Краткое описание</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Определение</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r>
      <w:tr w:rsidR="009E70F3" w:rsidRPr="009E70F3" w:rsidTr="009E70F3">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0</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Нет защиты</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w:t>
            </w:r>
          </w:p>
        </w:tc>
      </w:tr>
      <w:tr w:rsidR="009E70F3" w:rsidRPr="009E70F3" w:rsidTr="009E70F3">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Защищено от внешних твердых предметов диаметром больше или равным 50 мм</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Щуп-предмет - сфера диаметром 50 мм - не должен проникать полностью</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219075"/>
                      <wp:effectExtent l="0" t="0" r="0" b="0"/>
                      <wp:docPr id="7" name="Прямоугольник 7"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ГОСТ 14254-2015 (IEC 60529:2013) Степени защиты, обеспечиваемые оболочками (Код IP)"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" filled="f" stroked="f">
                      <o:lock v:ext="edit" aspectratio="t"/>
                      <w10:anchorlock/>
                    </v:rect>
                  </w:pict>
                </mc:Fallback>
              </mc:AlternateConten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13.2</w:t>
            </w:r>
          </w:p>
        </w:tc>
      </w:tr>
      <w:tr w:rsidR="009E70F3" w:rsidRPr="009E70F3" w:rsidTr="009E70F3">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Защищено от внешних твердых предметов диаметром больше или равным 12,5 мм</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Щуп-предмет - сфера диаметром 12,5 мм - не должен проникать полностью</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219075"/>
                      <wp:effectExtent l="0" t="0" r="0" b="0"/>
                      <wp:docPr id="6" name="Прямоугольник 6"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ГОСТ 14254-2015 (IEC 60529:2013) Степени защиты, обеспечиваемые оболочками (Код IP)"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" filled="f" stroked="f">
                      <o:lock v:ext="edit" aspectratio="t"/>
                      <w10:anchorlock/>
                    </v:rect>
                  </w:pict>
                </mc:Fallback>
              </mc:AlternateConten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13.2</w:t>
            </w:r>
          </w:p>
        </w:tc>
      </w:tr>
      <w:tr w:rsidR="009E70F3" w:rsidRPr="009E70F3" w:rsidTr="009E70F3">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Защищено от внешних твердых предметов диаметром больше или равным 2,5 мм</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Щуп-предмет диаметром 2,5 мм не должен проникать ни полностью, ни частично</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219075"/>
                      <wp:effectExtent l="0" t="0" r="0" b="0"/>
                      <wp:docPr id="5" name="Прямоугольник 5"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ГОСТ 14254-2015 (IEC 60529:2013) Степени защиты, обеспечиваемые оболочками (Код IP)"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" filled="f" stroked="f">
                      <o:lock v:ext="edit" aspectratio="t"/>
                      <w10:anchorlock/>
                    </v:rect>
                  </w:pict>
                </mc:Fallback>
              </mc:AlternateConten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13.2</w:t>
            </w:r>
          </w:p>
        </w:tc>
      </w:tr>
      <w:tr w:rsidR="009E70F3" w:rsidRPr="009E70F3" w:rsidTr="009E70F3">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4</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Защищено от внешних твердых предметов диаметром больше или равным 1,0 мм</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Щуп-предмет диаметром 1,0 мм не должен проникать ни полностью, ни частично</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219075"/>
                      <wp:effectExtent l="0" t="0" r="0" b="0"/>
                      <wp:docPr id="4" name="Прямоугольник 4"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ГОСТ 14254-2015 (IEC 60529:2013) Степени защиты, обеспечиваемые оболочками (Код IP)"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" filled="f" stroked="f">
                      <o:lock v:ext="edit" aspectratio="t"/>
                      <w10:anchorlock/>
                    </v:rect>
                  </w:pict>
                </mc:Fallback>
              </mc:AlternateConten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13.2</w:t>
            </w:r>
          </w:p>
        </w:tc>
      </w:tr>
      <w:tr w:rsidR="009E70F3" w:rsidRPr="009E70F3" w:rsidTr="009E70F3">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5</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E70F3">
              <w:rPr>
                <w:rFonts w:ascii="Times New Roman" w:eastAsia="Times New Roman" w:hAnsi="Times New Roman" w:cs="Times New Roman"/>
                <w:color w:val="2D2D2D"/>
                <w:sz w:val="21"/>
                <w:szCs w:val="21"/>
                <w:lang w:eastAsia="ru-RU"/>
              </w:rPr>
              <w:t>Пылезащищено</w:t>
            </w:r>
            <w:proofErr w:type="spellEnd"/>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Проникновение пыли исключено не полностью, однако пыль не должна проникать в количестве, достаточном для нарушения нормальной работы оборудования или снижения его безопасности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13.4, 13.5</w:t>
            </w:r>
          </w:p>
        </w:tc>
      </w:tr>
      <w:tr w:rsidR="009E70F3" w:rsidRPr="009E70F3" w:rsidTr="009E70F3">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6</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Пыленепроницаемо</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Пыль не проникает в оболочку</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13.4, 13.5</w:t>
            </w:r>
          </w:p>
        </w:tc>
      </w:tr>
      <w:tr w:rsidR="009E70F3" w:rsidRPr="009E70F3" w:rsidTr="009E70F3">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219075"/>
                      <wp:effectExtent l="0" t="0" r="0" b="0"/>
                      <wp:docPr id="3" name="Прямоугольник 3" descr="ГОСТ 14254-2015 (IEC 60529:2013) Степени защиты, обеспечиваемые оболочками (Код I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ГОСТ 14254-2015 (IEC 60529:2013) Степени защиты, обеспечиваемые оболочками (Код IP)"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" filled="f" stroked="f">
                      <o:lock v:ext="edit" aspectratio="t"/>
                      <w10:anchorlock/>
                    </v:rect>
                  </w:pict>
                </mc:Fallback>
              </mc:AlternateContent>
            </w:r>
            <w:r w:rsidRPr="009E70F3">
              <w:rPr>
                <w:rFonts w:ascii="Times New Roman" w:eastAsia="Times New Roman" w:hAnsi="Times New Roman" w:cs="Times New Roman"/>
                <w:color w:val="2D2D2D"/>
                <w:sz w:val="21"/>
                <w:szCs w:val="21"/>
                <w:lang w:eastAsia="ru-RU"/>
              </w:rPr>
              <w:t> Наибольший диаметр щупа-предмета не должен проходить через отверстие в оболочке.</w:t>
            </w:r>
            <w:r w:rsidRPr="009E70F3">
              <w:rPr>
                <w:rFonts w:ascii="Times New Roman" w:eastAsia="Times New Roman" w:hAnsi="Times New Roman" w:cs="Times New Roman"/>
                <w:color w:val="2D2D2D"/>
                <w:sz w:val="21"/>
                <w:szCs w:val="21"/>
                <w:lang w:eastAsia="ru-RU"/>
              </w:rPr>
              <w:br/>
            </w:r>
          </w:p>
        </w:tc>
      </w:tr>
    </w:tbl>
    <w:p w:rsidR="009E70F3" w:rsidRPr="009E70F3" w:rsidRDefault="009E70F3" w:rsidP="009E70F3">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9E70F3">
        <w:rPr>
          <w:rFonts w:ascii="Arial" w:eastAsia="Times New Roman" w:hAnsi="Arial" w:cs="Arial"/>
          <w:color w:val="3C3C3C"/>
          <w:sz w:val="41"/>
          <w:szCs w:val="41"/>
          <w:lang w:eastAsia="ru-RU"/>
        </w:rPr>
        <w:t>6 Степени защиты от проникновения воды, обозначаемые второй характеристической цифрой</w:t>
      </w:r>
    </w:p>
    <w:p w:rsidR="009E70F3" w:rsidRPr="009E70F3" w:rsidRDefault="009E70F3" w:rsidP="009E70F3">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lastRenderedPageBreak/>
        <w:br/>
        <w:t>Вторая характеристическая цифра обозначает степень защиты, обеспечиваемую оболочками в отношении вредного воздействия на оборудование в результате проникновения воды.</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Испытания для второй характеристической цифры проводят с использованием пресной воды. Реальная степень защиты может оказаться неудовлетворительной, если операции очистки изделий проводились с использованием горячих струй воды под высоким давлением вне рамок требований второй характеристической цифры 9 и (или) с использованием растворителей.</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В таблице 3 приведены краткое описание и определение защиты для каждой степени, представленной второй характеристической цифрой.</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Перечисленные в таблице 3 степени защиты следует нормировать только с использованием второй характеристической цифры, а не с помощью краткого описания или определения.</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Испытания нормированы в разделе 14.</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Предполагается, что обозначение второй характеристической цифрой от 0 до 6, 9 означает соответствие одновременно всем требованиям для меньших цифр. При этом не обязательно проводить испытания на установление соответствия какой-либо из более низких степеней защиты, если очевидно, что результаты таких испытаний будут заведомо удовлетворительными.</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t>Принимается, что оболочки, обозначаемые только одной характеристической цифрой 7 либо 8, непригодны для выдерживания воздействия струй воды (обозначаемых второй характеристической цифрой 5, 6 или 9) и не должны удовлетворять требованиям цифр 5, 6 или 9, за исключением случаев двойного (тройного) кодирования, как указано ниже:</w:t>
      </w:r>
      <w:r w:rsidRPr="009E70F3">
        <w:rPr>
          <w:rFonts w:ascii="Times New Roman" w:eastAsia="Times New Roman" w:hAnsi="Times New Roman" w:cs="Times New Roman"/>
          <w:color w:val="2D2D2D"/>
          <w:sz w:val="21"/>
          <w:szCs w:val="21"/>
          <w:lang w:eastAsia="ru-RU"/>
        </w:rPr>
        <w:br/>
      </w:r>
      <w:r w:rsidRPr="009E70F3">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2218"/>
        <w:gridCol w:w="3075"/>
        <w:gridCol w:w="2105"/>
        <w:gridCol w:w="1957"/>
      </w:tblGrid>
      <w:tr w:rsidR="009E70F3" w:rsidRPr="009E70F3" w:rsidTr="009E70F3">
        <w:trPr>
          <w:trHeight w:val="15"/>
        </w:trPr>
        <w:tc>
          <w:tcPr>
            <w:tcW w:w="2218"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3075"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2105"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c>
          <w:tcPr>
            <w:tcW w:w="1957" w:type="dxa"/>
            <w:hideMark/>
          </w:tcPr>
          <w:p w:rsidR="009E70F3" w:rsidRPr="009E70F3" w:rsidRDefault="009E70F3" w:rsidP="009E70F3">
            <w:pPr>
              <w:spacing w:after="0" w:line="240" w:lineRule="auto"/>
              <w:rPr>
                <w:rFonts w:ascii="Times New Roman" w:eastAsia="Times New Roman" w:hAnsi="Times New Roman" w:cs="Times New Roman"/>
                <w:sz w:val="2"/>
                <w:szCs w:val="24"/>
                <w:lang w:eastAsia="ru-RU"/>
              </w:rPr>
            </w:pPr>
          </w:p>
        </w:tc>
      </w:tr>
      <w:tr w:rsidR="009E70F3" w:rsidRPr="009E70F3" w:rsidTr="009E70F3">
        <w:tc>
          <w:tcPr>
            <w:tcW w:w="52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Оболочка успешно выдерживает испытания на воздействие</w:t>
            </w:r>
          </w:p>
        </w:tc>
        <w:tc>
          <w:tcPr>
            <w:tcW w:w="210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Обозначение и маркировка</w:t>
            </w:r>
          </w:p>
        </w:tc>
        <w:tc>
          <w:tcPr>
            <w:tcW w:w="1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Степень использования</w:t>
            </w:r>
          </w:p>
        </w:tc>
      </w:tr>
      <w:tr w:rsidR="009E70F3" w:rsidRPr="009E70F3" w:rsidTr="009E70F3">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струи воды, вторая характеристическая цифра</w:t>
            </w:r>
          </w:p>
        </w:tc>
        <w:tc>
          <w:tcPr>
            <w:tcW w:w="3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временного (непродолжительного) или длительного погружения в воду, вторая характеристическая цифра</w:t>
            </w:r>
          </w:p>
        </w:tc>
        <w:tc>
          <w:tcPr>
            <w:tcW w:w="210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c>
          <w:tcPr>
            <w:tcW w:w="1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70F3" w:rsidRPr="009E70F3" w:rsidRDefault="009E70F3" w:rsidP="009E70F3">
            <w:pPr>
              <w:spacing w:after="0" w:line="240" w:lineRule="auto"/>
              <w:rPr>
                <w:rFonts w:ascii="Times New Roman" w:eastAsia="Times New Roman" w:hAnsi="Times New Roman" w:cs="Times New Roman"/>
                <w:sz w:val="24"/>
                <w:szCs w:val="24"/>
                <w:lang w:eastAsia="ru-RU"/>
              </w:rPr>
            </w:pPr>
          </w:p>
        </w:tc>
      </w:tr>
      <w:tr w:rsidR="009E70F3" w:rsidRPr="009E70F3" w:rsidTr="009E70F3">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5</w:t>
            </w:r>
          </w:p>
        </w:tc>
        <w:tc>
          <w:tcPr>
            <w:tcW w:w="307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7</w:t>
            </w:r>
          </w:p>
        </w:tc>
        <w:tc>
          <w:tcPr>
            <w:tcW w:w="210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IPХ5/IPХ7</w:t>
            </w:r>
          </w:p>
        </w:tc>
        <w:tc>
          <w:tcPr>
            <w:tcW w:w="1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Двойная</w:t>
            </w:r>
          </w:p>
        </w:tc>
      </w:tr>
      <w:tr w:rsidR="009E70F3" w:rsidRPr="009E70F3" w:rsidTr="009E70F3">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5</w:t>
            </w:r>
          </w:p>
        </w:tc>
        <w:tc>
          <w:tcPr>
            <w:tcW w:w="3075"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8</w:t>
            </w:r>
          </w:p>
        </w:tc>
        <w:tc>
          <w:tcPr>
            <w:tcW w:w="2105"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IPХ5/IPХ8</w:t>
            </w:r>
          </w:p>
        </w:tc>
        <w:tc>
          <w:tcPr>
            <w:tcW w:w="1957"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Двойная</w:t>
            </w:r>
          </w:p>
        </w:tc>
      </w:tr>
      <w:tr w:rsidR="009E70F3" w:rsidRPr="009E70F3" w:rsidTr="009E70F3">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6</w:t>
            </w:r>
          </w:p>
        </w:tc>
        <w:tc>
          <w:tcPr>
            <w:tcW w:w="3075"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7</w:t>
            </w:r>
          </w:p>
        </w:tc>
        <w:tc>
          <w:tcPr>
            <w:tcW w:w="2105"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IPХ6/IPХ7</w:t>
            </w:r>
          </w:p>
        </w:tc>
        <w:tc>
          <w:tcPr>
            <w:tcW w:w="1957"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Двойная</w:t>
            </w:r>
          </w:p>
        </w:tc>
      </w:tr>
      <w:tr w:rsidR="009E70F3" w:rsidRPr="009E70F3" w:rsidTr="009E70F3">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6</w:t>
            </w:r>
          </w:p>
        </w:tc>
        <w:tc>
          <w:tcPr>
            <w:tcW w:w="3075"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8</w:t>
            </w:r>
          </w:p>
        </w:tc>
        <w:tc>
          <w:tcPr>
            <w:tcW w:w="2105"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IPХ6/IPХ8</w:t>
            </w:r>
          </w:p>
        </w:tc>
        <w:tc>
          <w:tcPr>
            <w:tcW w:w="1957"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Двойная</w:t>
            </w:r>
          </w:p>
        </w:tc>
      </w:tr>
      <w:tr w:rsidR="009E70F3" w:rsidRPr="009E70F3" w:rsidTr="009E70F3">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9</w:t>
            </w:r>
          </w:p>
        </w:tc>
        <w:tc>
          <w:tcPr>
            <w:tcW w:w="3075"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7</w:t>
            </w:r>
          </w:p>
        </w:tc>
        <w:tc>
          <w:tcPr>
            <w:tcW w:w="2105"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IPХ9/IPХ7</w:t>
            </w:r>
          </w:p>
        </w:tc>
        <w:tc>
          <w:tcPr>
            <w:tcW w:w="1957"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Двойная</w:t>
            </w:r>
          </w:p>
        </w:tc>
      </w:tr>
      <w:tr w:rsidR="009E70F3" w:rsidRPr="009E70F3" w:rsidTr="009E70F3">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9</w:t>
            </w:r>
          </w:p>
        </w:tc>
        <w:tc>
          <w:tcPr>
            <w:tcW w:w="3075"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8</w:t>
            </w:r>
          </w:p>
        </w:tc>
        <w:tc>
          <w:tcPr>
            <w:tcW w:w="2105"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IPХ9/IPХ8</w:t>
            </w:r>
          </w:p>
        </w:tc>
        <w:tc>
          <w:tcPr>
            <w:tcW w:w="1957"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Двойная</w:t>
            </w:r>
          </w:p>
        </w:tc>
      </w:tr>
      <w:tr w:rsidR="009E70F3" w:rsidRPr="009E70F3" w:rsidTr="009E70F3">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5 и 9</w:t>
            </w:r>
          </w:p>
        </w:tc>
        <w:tc>
          <w:tcPr>
            <w:tcW w:w="3075"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7</w:t>
            </w:r>
          </w:p>
        </w:tc>
        <w:tc>
          <w:tcPr>
            <w:tcW w:w="2105"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IPХ5/IPХ7/IPХ9</w:t>
            </w:r>
          </w:p>
        </w:tc>
        <w:tc>
          <w:tcPr>
            <w:tcW w:w="1957"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Тройная</w:t>
            </w:r>
          </w:p>
        </w:tc>
      </w:tr>
      <w:tr w:rsidR="009E70F3" w:rsidRPr="009E70F3" w:rsidTr="009E70F3">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5 и 9</w:t>
            </w:r>
          </w:p>
        </w:tc>
        <w:tc>
          <w:tcPr>
            <w:tcW w:w="3075"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8</w:t>
            </w:r>
          </w:p>
        </w:tc>
        <w:tc>
          <w:tcPr>
            <w:tcW w:w="2105"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IPХ5/IPХ8/IPХ9</w:t>
            </w:r>
          </w:p>
        </w:tc>
        <w:tc>
          <w:tcPr>
            <w:tcW w:w="1957"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Тройная</w:t>
            </w:r>
          </w:p>
        </w:tc>
      </w:tr>
      <w:tr w:rsidR="009E70F3" w:rsidRPr="009E70F3" w:rsidTr="009E70F3">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6 и 9</w:t>
            </w:r>
          </w:p>
        </w:tc>
        <w:tc>
          <w:tcPr>
            <w:tcW w:w="3075"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7</w:t>
            </w:r>
          </w:p>
        </w:tc>
        <w:tc>
          <w:tcPr>
            <w:tcW w:w="2105"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jc w:val="center"/>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IPХ6/IPХ7/IPХ9</w:t>
            </w:r>
          </w:p>
        </w:tc>
        <w:tc>
          <w:tcPr>
            <w:tcW w:w="1957" w:type="dxa"/>
            <w:tcBorders>
              <w:top w:val="nil"/>
              <w:left w:val="single" w:sz="6" w:space="0" w:color="000000"/>
              <w:bottom w:val="nil"/>
              <w:right w:val="single" w:sz="6" w:space="0" w:color="000000"/>
            </w:tcBorders>
            <w:tcMar>
              <w:top w:w="0" w:type="dxa"/>
              <w:left w:w="149" w:type="dxa"/>
              <w:bottom w:w="0" w:type="dxa"/>
              <w:right w:w="149" w:type="dxa"/>
            </w:tcMar>
            <w:hideMark/>
          </w:tcPr>
          <w:p w:rsidR="009E70F3" w:rsidRPr="009E70F3" w:rsidRDefault="009E70F3" w:rsidP="009E70F3">
            <w:pPr>
              <w:spacing w:after="0" w:line="315" w:lineRule="atLeast"/>
              <w:textAlignment w:val="baseline"/>
              <w:rPr>
                <w:rFonts w:ascii="Times New Roman" w:eastAsia="Times New Roman" w:hAnsi="Times New Roman" w:cs="Times New Roman"/>
                <w:color w:val="2D2D2D"/>
                <w:sz w:val="21"/>
                <w:szCs w:val="21"/>
                <w:lang w:eastAsia="ru-RU"/>
              </w:rPr>
            </w:pPr>
            <w:r w:rsidRPr="009E70F3">
              <w:rPr>
                <w:rFonts w:ascii="Times New Roman" w:eastAsia="Times New Roman" w:hAnsi="Times New Roman" w:cs="Times New Roman"/>
                <w:color w:val="2D2D2D"/>
                <w:sz w:val="21"/>
                <w:szCs w:val="21"/>
                <w:lang w:eastAsia="ru-RU"/>
              </w:rPr>
              <w:t>Тройная</w:t>
            </w:r>
          </w:p>
        </w:tc>
      </w:tr>
    </w:tbl>
    <w:p w:rsidR="00415396" w:rsidRDefault="00415396"/>
    <w:sectPr w:rsidR="00415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719B"/>
    <w:multiLevelType w:val="multilevel"/>
    <w:tmpl w:val="0DCE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47D3D"/>
    <w:multiLevelType w:val="multilevel"/>
    <w:tmpl w:val="AD64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473064"/>
    <w:multiLevelType w:val="multilevel"/>
    <w:tmpl w:val="6E8C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90A0A"/>
    <w:multiLevelType w:val="multilevel"/>
    <w:tmpl w:val="C390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213891"/>
    <w:multiLevelType w:val="multilevel"/>
    <w:tmpl w:val="B14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603213"/>
    <w:multiLevelType w:val="multilevel"/>
    <w:tmpl w:val="813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A3373"/>
    <w:multiLevelType w:val="multilevel"/>
    <w:tmpl w:val="153E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E83219"/>
    <w:multiLevelType w:val="multilevel"/>
    <w:tmpl w:val="3B5A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CC1D3A"/>
    <w:multiLevelType w:val="multilevel"/>
    <w:tmpl w:val="FF46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6"/>
  </w:num>
  <w:num w:numId="5">
    <w:abstractNumId w:val="3"/>
  </w:num>
  <w:num w:numId="6">
    <w:abstractNumId w:val="2"/>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F3"/>
    <w:rsid w:val="00415396"/>
    <w:rsid w:val="009E7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7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E70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70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70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70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70F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E70F3"/>
    <w:rPr>
      <w:color w:val="0000FF"/>
      <w:u w:val="single"/>
    </w:rPr>
  </w:style>
  <w:style w:type="character" w:styleId="a4">
    <w:name w:val="FollowedHyperlink"/>
    <w:basedOn w:val="a0"/>
    <w:uiPriority w:val="99"/>
    <w:semiHidden/>
    <w:unhideWhenUsed/>
    <w:rsid w:val="009E70F3"/>
    <w:rPr>
      <w:color w:val="800080"/>
      <w:u w:val="single"/>
    </w:rPr>
  </w:style>
  <w:style w:type="paragraph" w:styleId="z-">
    <w:name w:val="HTML Top of Form"/>
    <w:basedOn w:val="a"/>
    <w:next w:val="a"/>
    <w:link w:val="z-0"/>
    <w:hidden/>
    <w:uiPriority w:val="99"/>
    <w:semiHidden/>
    <w:unhideWhenUsed/>
    <w:rsid w:val="009E70F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E70F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E70F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E70F3"/>
    <w:rPr>
      <w:rFonts w:ascii="Arial" w:eastAsia="Times New Roman" w:hAnsi="Arial" w:cs="Arial"/>
      <w:vanish/>
      <w:sz w:val="16"/>
      <w:szCs w:val="16"/>
      <w:lang w:eastAsia="ru-RU"/>
    </w:rPr>
  </w:style>
  <w:style w:type="character" w:customStyle="1" w:styleId="headernametx">
    <w:name w:val="header_name_tx"/>
    <w:basedOn w:val="a0"/>
    <w:rsid w:val="009E70F3"/>
  </w:style>
  <w:style w:type="character" w:customStyle="1" w:styleId="info-title">
    <w:name w:val="info-title"/>
    <w:basedOn w:val="a0"/>
    <w:rsid w:val="009E70F3"/>
  </w:style>
  <w:style w:type="paragraph" w:customStyle="1" w:styleId="formattext">
    <w:name w:val="formattext"/>
    <w:basedOn w:val="a"/>
    <w:rsid w:val="009E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E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9E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tialaccessparagraph">
    <w:name w:val="partialaccess_paragraph"/>
    <w:basedOn w:val="a"/>
    <w:rsid w:val="009E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rtialaccesslinkcaps">
    <w:name w:val="partialaccess_link_caps"/>
    <w:basedOn w:val="a0"/>
    <w:rsid w:val="009E70F3"/>
  </w:style>
  <w:style w:type="character" w:customStyle="1" w:styleId="partialaccesslinklow">
    <w:name w:val="partialaccess_link_low"/>
    <w:basedOn w:val="a0"/>
    <w:rsid w:val="009E70F3"/>
  </w:style>
  <w:style w:type="paragraph" w:customStyle="1" w:styleId="copytitle">
    <w:name w:val="copytitle"/>
    <w:basedOn w:val="a"/>
    <w:rsid w:val="009E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70F3"/>
    <w:rPr>
      <w:b/>
      <w:bCs/>
    </w:rPr>
  </w:style>
  <w:style w:type="paragraph" w:customStyle="1" w:styleId="copyright">
    <w:name w:val="copyright"/>
    <w:basedOn w:val="a"/>
    <w:rsid w:val="009E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9E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9E70F3"/>
  </w:style>
  <w:style w:type="paragraph" w:styleId="a6">
    <w:name w:val="Balloon Text"/>
    <w:basedOn w:val="a"/>
    <w:link w:val="a7"/>
    <w:uiPriority w:val="99"/>
    <w:semiHidden/>
    <w:unhideWhenUsed/>
    <w:rsid w:val="009E70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7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7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E70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70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70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70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70F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E70F3"/>
    <w:rPr>
      <w:color w:val="0000FF"/>
      <w:u w:val="single"/>
    </w:rPr>
  </w:style>
  <w:style w:type="character" w:styleId="a4">
    <w:name w:val="FollowedHyperlink"/>
    <w:basedOn w:val="a0"/>
    <w:uiPriority w:val="99"/>
    <w:semiHidden/>
    <w:unhideWhenUsed/>
    <w:rsid w:val="009E70F3"/>
    <w:rPr>
      <w:color w:val="800080"/>
      <w:u w:val="single"/>
    </w:rPr>
  </w:style>
  <w:style w:type="paragraph" w:styleId="z-">
    <w:name w:val="HTML Top of Form"/>
    <w:basedOn w:val="a"/>
    <w:next w:val="a"/>
    <w:link w:val="z-0"/>
    <w:hidden/>
    <w:uiPriority w:val="99"/>
    <w:semiHidden/>
    <w:unhideWhenUsed/>
    <w:rsid w:val="009E70F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E70F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E70F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E70F3"/>
    <w:rPr>
      <w:rFonts w:ascii="Arial" w:eastAsia="Times New Roman" w:hAnsi="Arial" w:cs="Arial"/>
      <w:vanish/>
      <w:sz w:val="16"/>
      <w:szCs w:val="16"/>
      <w:lang w:eastAsia="ru-RU"/>
    </w:rPr>
  </w:style>
  <w:style w:type="character" w:customStyle="1" w:styleId="headernametx">
    <w:name w:val="header_name_tx"/>
    <w:basedOn w:val="a0"/>
    <w:rsid w:val="009E70F3"/>
  </w:style>
  <w:style w:type="character" w:customStyle="1" w:styleId="info-title">
    <w:name w:val="info-title"/>
    <w:basedOn w:val="a0"/>
    <w:rsid w:val="009E70F3"/>
  </w:style>
  <w:style w:type="paragraph" w:customStyle="1" w:styleId="formattext">
    <w:name w:val="formattext"/>
    <w:basedOn w:val="a"/>
    <w:rsid w:val="009E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E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9E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tialaccessparagraph">
    <w:name w:val="partialaccess_paragraph"/>
    <w:basedOn w:val="a"/>
    <w:rsid w:val="009E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rtialaccesslinkcaps">
    <w:name w:val="partialaccess_link_caps"/>
    <w:basedOn w:val="a0"/>
    <w:rsid w:val="009E70F3"/>
  </w:style>
  <w:style w:type="character" w:customStyle="1" w:styleId="partialaccesslinklow">
    <w:name w:val="partialaccess_link_low"/>
    <w:basedOn w:val="a0"/>
    <w:rsid w:val="009E70F3"/>
  </w:style>
  <w:style w:type="paragraph" w:customStyle="1" w:styleId="copytitle">
    <w:name w:val="copytitle"/>
    <w:basedOn w:val="a"/>
    <w:rsid w:val="009E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70F3"/>
    <w:rPr>
      <w:b/>
      <w:bCs/>
    </w:rPr>
  </w:style>
  <w:style w:type="paragraph" w:customStyle="1" w:styleId="copyright">
    <w:name w:val="copyright"/>
    <w:basedOn w:val="a"/>
    <w:rsid w:val="009E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9E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9E70F3"/>
  </w:style>
  <w:style w:type="paragraph" w:styleId="a6">
    <w:name w:val="Balloon Text"/>
    <w:basedOn w:val="a"/>
    <w:link w:val="a7"/>
    <w:uiPriority w:val="99"/>
    <w:semiHidden/>
    <w:unhideWhenUsed/>
    <w:rsid w:val="009E70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7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73023">
      <w:bodyDiv w:val="1"/>
      <w:marLeft w:val="0"/>
      <w:marRight w:val="0"/>
      <w:marTop w:val="0"/>
      <w:marBottom w:val="0"/>
      <w:divBdr>
        <w:top w:val="none" w:sz="0" w:space="0" w:color="auto"/>
        <w:left w:val="none" w:sz="0" w:space="0" w:color="auto"/>
        <w:bottom w:val="none" w:sz="0" w:space="0" w:color="auto"/>
        <w:right w:val="none" w:sz="0" w:space="0" w:color="auto"/>
      </w:divBdr>
      <w:divsChild>
        <w:div w:id="1552837682">
          <w:marLeft w:val="0"/>
          <w:marRight w:val="0"/>
          <w:marTop w:val="150"/>
          <w:marBottom w:val="210"/>
          <w:divBdr>
            <w:top w:val="none" w:sz="0" w:space="0" w:color="auto"/>
            <w:left w:val="none" w:sz="0" w:space="0" w:color="auto"/>
            <w:bottom w:val="none" w:sz="0" w:space="0" w:color="auto"/>
            <w:right w:val="none" w:sz="0" w:space="0" w:color="auto"/>
          </w:divBdr>
          <w:divsChild>
            <w:div w:id="37360345">
              <w:marLeft w:val="15"/>
              <w:marRight w:val="15"/>
              <w:marTop w:val="15"/>
              <w:marBottom w:val="15"/>
              <w:divBdr>
                <w:top w:val="none" w:sz="0" w:space="0" w:color="auto"/>
                <w:left w:val="none" w:sz="0" w:space="0" w:color="auto"/>
                <w:bottom w:val="none" w:sz="0" w:space="0" w:color="auto"/>
                <w:right w:val="none" w:sz="0" w:space="0" w:color="auto"/>
              </w:divBdr>
              <w:divsChild>
                <w:div w:id="217669279">
                  <w:marLeft w:val="0"/>
                  <w:marRight w:val="0"/>
                  <w:marTop w:val="0"/>
                  <w:marBottom w:val="0"/>
                  <w:divBdr>
                    <w:top w:val="none" w:sz="0" w:space="0" w:color="auto"/>
                    <w:left w:val="none" w:sz="0" w:space="0" w:color="auto"/>
                    <w:bottom w:val="none" w:sz="0" w:space="0" w:color="auto"/>
                    <w:right w:val="none" w:sz="0" w:space="0" w:color="auto"/>
                  </w:divBdr>
                </w:div>
                <w:div w:id="2063209000">
                  <w:marLeft w:val="0"/>
                  <w:marRight w:val="0"/>
                  <w:marTop w:val="0"/>
                  <w:marBottom w:val="0"/>
                  <w:divBdr>
                    <w:top w:val="none" w:sz="0" w:space="0" w:color="auto"/>
                    <w:left w:val="none" w:sz="0" w:space="0" w:color="auto"/>
                    <w:bottom w:val="none" w:sz="0" w:space="0" w:color="auto"/>
                    <w:right w:val="none" w:sz="0" w:space="0" w:color="auto"/>
                  </w:divBdr>
                </w:div>
              </w:divsChild>
            </w:div>
            <w:div w:id="1884560035">
              <w:marLeft w:val="0"/>
              <w:marRight w:val="0"/>
              <w:marTop w:val="0"/>
              <w:marBottom w:val="0"/>
              <w:divBdr>
                <w:top w:val="none" w:sz="0" w:space="0" w:color="auto"/>
                <w:left w:val="none" w:sz="0" w:space="0" w:color="auto"/>
                <w:bottom w:val="none" w:sz="0" w:space="0" w:color="auto"/>
                <w:right w:val="none" w:sz="0" w:space="0" w:color="auto"/>
              </w:divBdr>
              <w:divsChild>
                <w:div w:id="1509902167">
                  <w:marLeft w:val="0"/>
                  <w:marRight w:val="0"/>
                  <w:marTop w:val="0"/>
                  <w:marBottom w:val="0"/>
                  <w:divBdr>
                    <w:top w:val="none" w:sz="0" w:space="0" w:color="auto"/>
                    <w:left w:val="none" w:sz="0" w:space="0" w:color="auto"/>
                    <w:bottom w:val="none" w:sz="0" w:space="0" w:color="auto"/>
                    <w:right w:val="none" w:sz="0" w:space="0" w:color="auto"/>
                  </w:divBdr>
                  <w:divsChild>
                    <w:div w:id="1544708450">
                      <w:marLeft w:val="0"/>
                      <w:marRight w:val="0"/>
                      <w:marTop w:val="0"/>
                      <w:marBottom w:val="0"/>
                      <w:divBdr>
                        <w:top w:val="none" w:sz="0" w:space="0" w:color="auto"/>
                        <w:left w:val="none" w:sz="0" w:space="0" w:color="auto"/>
                        <w:bottom w:val="none" w:sz="0" w:space="0" w:color="auto"/>
                        <w:right w:val="none" w:sz="0" w:space="0" w:color="auto"/>
                      </w:divBdr>
                      <w:divsChild>
                        <w:div w:id="162480308">
                          <w:marLeft w:val="7905"/>
                          <w:marRight w:val="0"/>
                          <w:marTop w:val="0"/>
                          <w:marBottom w:val="0"/>
                          <w:divBdr>
                            <w:top w:val="none" w:sz="0" w:space="0" w:color="auto"/>
                            <w:left w:val="none" w:sz="0" w:space="0" w:color="auto"/>
                            <w:bottom w:val="none" w:sz="0" w:space="0" w:color="auto"/>
                            <w:right w:val="none" w:sz="0" w:space="0" w:color="auto"/>
                          </w:divBdr>
                        </w:div>
                      </w:divsChild>
                    </w:div>
                    <w:div w:id="581185859">
                      <w:marLeft w:val="-19950"/>
                      <w:marRight w:val="450"/>
                      <w:marTop w:val="525"/>
                      <w:marBottom w:val="0"/>
                      <w:divBdr>
                        <w:top w:val="none" w:sz="0" w:space="0" w:color="auto"/>
                        <w:left w:val="none" w:sz="0" w:space="0" w:color="auto"/>
                        <w:bottom w:val="none" w:sz="0" w:space="0" w:color="auto"/>
                        <w:right w:val="none" w:sz="0" w:space="0" w:color="auto"/>
                      </w:divBdr>
                    </w:div>
                    <w:div w:id="182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2685">
              <w:marLeft w:val="15"/>
              <w:marRight w:val="15"/>
              <w:marTop w:val="0"/>
              <w:marBottom w:val="0"/>
              <w:divBdr>
                <w:top w:val="none" w:sz="0" w:space="0" w:color="auto"/>
                <w:left w:val="none" w:sz="0" w:space="0" w:color="auto"/>
                <w:bottom w:val="none" w:sz="0" w:space="0" w:color="auto"/>
                <w:right w:val="none" w:sz="0" w:space="0" w:color="auto"/>
              </w:divBdr>
            </w:div>
          </w:divsChild>
        </w:div>
        <w:div w:id="600377237">
          <w:marLeft w:val="0"/>
          <w:marRight w:val="0"/>
          <w:marTop w:val="0"/>
          <w:marBottom w:val="690"/>
          <w:divBdr>
            <w:top w:val="none" w:sz="0" w:space="0" w:color="auto"/>
            <w:left w:val="none" w:sz="0" w:space="0" w:color="auto"/>
            <w:bottom w:val="none" w:sz="0" w:space="0" w:color="auto"/>
            <w:right w:val="none" w:sz="0" w:space="0" w:color="auto"/>
          </w:divBdr>
          <w:divsChild>
            <w:div w:id="1722245458">
              <w:marLeft w:val="0"/>
              <w:marRight w:val="0"/>
              <w:marTop w:val="0"/>
              <w:marBottom w:val="450"/>
              <w:divBdr>
                <w:top w:val="none" w:sz="0" w:space="0" w:color="auto"/>
                <w:left w:val="none" w:sz="0" w:space="0" w:color="auto"/>
                <w:bottom w:val="none" w:sz="0" w:space="0" w:color="auto"/>
                <w:right w:val="none" w:sz="0" w:space="0" w:color="auto"/>
              </w:divBdr>
              <w:divsChild>
                <w:div w:id="636372543">
                  <w:marLeft w:val="0"/>
                  <w:marRight w:val="0"/>
                  <w:marTop w:val="0"/>
                  <w:marBottom w:val="0"/>
                  <w:divBdr>
                    <w:top w:val="none" w:sz="0" w:space="0" w:color="auto"/>
                    <w:left w:val="none" w:sz="0" w:space="0" w:color="auto"/>
                    <w:bottom w:val="none" w:sz="0" w:space="0" w:color="auto"/>
                    <w:right w:val="none" w:sz="0" w:space="0" w:color="auto"/>
                  </w:divBdr>
                </w:div>
                <w:div w:id="225382774">
                  <w:marLeft w:val="0"/>
                  <w:marRight w:val="0"/>
                  <w:marTop w:val="960"/>
                  <w:marBottom w:val="450"/>
                  <w:divBdr>
                    <w:top w:val="single" w:sz="6" w:space="8" w:color="CDCDCD"/>
                    <w:left w:val="single" w:sz="6" w:space="0" w:color="CDCDCD"/>
                    <w:bottom w:val="single" w:sz="6" w:space="30" w:color="CDCDCD"/>
                    <w:right w:val="single" w:sz="6" w:space="0" w:color="CDCDCD"/>
                  </w:divBdr>
                  <w:divsChild>
                    <w:div w:id="1012612387">
                      <w:marLeft w:val="0"/>
                      <w:marRight w:val="0"/>
                      <w:marTop w:val="0"/>
                      <w:marBottom w:val="1050"/>
                      <w:divBdr>
                        <w:top w:val="none" w:sz="0" w:space="0" w:color="auto"/>
                        <w:left w:val="none" w:sz="0" w:space="0" w:color="auto"/>
                        <w:bottom w:val="none" w:sz="0" w:space="0" w:color="auto"/>
                        <w:right w:val="none" w:sz="0" w:space="0" w:color="auto"/>
                      </w:divBdr>
                      <w:divsChild>
                        <w:div w:id="1978335943">
                          <w:marLeft w:val="0"/>
                          <w:marRight w:val="0"/>
                          <w:marTop w:val="0"/>
                          <w:marBottom w:val="0"/>
                          <w:divBdr>
                            <w:top w:val="none" w:sz="0" w:space="0" w:color="auto"/>
                            <w:left w:val="none" w:sz="0" w:space="0" w:color="auto"/>
                            <w:bottom w:val="none" w:sz="0" w:space="0" w:color="auto"/>
                            <w:right w:val="none" w:sz="0" w:space="0" w:color="auto"/>
                          </w:divBdr>
                        </w:div>
                        <w:div w:id="647439090">
                          <w:marLeft w:val="0"/>
                          <w:marRight w:val="0"/>
                          <w:marTop w:val="0"/>
                          <w:marBottom w:val="0"/>
                          <w:divBdr>
                            <w:top w:val="none" w:sz="0" w:space="0" w:color="auto"/>
                            <w:left w:val="none" w:sz="0" w:space="0" w:color="auto"/>
                            <w:bottom w:val="none" w:sz="0" w:space="0" w:color="auto"/>
                            <w:right w:val="none" w:sz="0" w:space="0" w:color="auto"/>
                          </w:divBdr>
                          <w:divsChild>
                            <w:div w:id="982658546">
                              <w:marLeft w:val="0"/>
                              <w:marRight w:val="0"/>
                              <w:marTop w:val="0"/>
                              <w:marBottom w:val="0"/>
                              <w:divBdr>
                                <w:top w:val="none" w:sz="0" w:space="0" w:color="auto"/>
                                <w:left w:val="none" w:sz="0" w:space="0" w:color="auto"/>
                                <w:bottom w:val="none" w:sz="0" w:space="0" w:color="auto"/>
                                <w:right w:val="none" w:sz="0" w:space="0" w:color="auto"/>
                              </w:divBdr>
                              <w:divsChild>
                                <w:div w:id="1522084815">
                                  <w:marLeft w:val="0"/>
                                  <w:marRight w:val="0"/>
                                  <w:marTop w:val="0"/>
                                  <w:marBottom w:val="0"/>
                                  <w:divBdr>
                                    <w:top w:val="none" w:sz="0" w:space="0" w:color="auto"/>
                                    <w:left w:val="none" w:sz="0" w:space="0" w:color="auto"/>
                                    <w:bottom w:val="none" w:sz="0" w:space="0" w:color="auto"/>
                                    <w:right w:val="none" w:sz="0" w:space="0" w:color="auto"/>
                                  </w:divBdr>
                                  <w:divsChild>
                                    <w:div w:id="1287006972">
                                      <w:marLeft w:val="0"/>
                                      <w:marRight w:val="0"/>
                                      <w:marTop w:val="0"/>
                                      <w:marBottom w:val="0"/>
                                      <w:divBdr>
                                        <w:top w:val="none" w:sz="0" w:space="0" w:color="auto"/>
                                        <w:left w:val="none" w:sz="0" w:space="0" w:color="auto"/>
                                        <w:bottom w:val="none" w:sz="0" w:space="0" w:color="auto"/>
                                        <w:right w:val="none" w:sz="0" w:space="0" w:color="auto"/>
                                      </w:divBdr>
                                      <w:divsChild>
                                        <w:div w:id="1543518241">
                                          <w:marLeft w:val="0"/>
                                          <w:marRight w:val="0"/>
                                          <w:marTop w:val="0"/>
                                          <w:marBottom w:val="0"/>
                                          <w:divBdr>
                                            <w:top w:val="inset" w:sz="2" w:space="0" w:color="auto"/>
                                            <w:left w:val="inset" w:sz="2" w:space="1" w:color="auto"/>
                                            <w:bottom w:val="inset" w:sz="2" w:space="0" w:color="auto"/>
                                            <w:right w:val="inset" w:sz="2" w:space="1" w:color="auto"/>
                                          </w:divBdr>
                                        </w:div>
                                        <w:div w:id="1447189920">
                                          <w:marLeft w:val="0"/>
                                          <w:marRight w:val="0"/>
                                          <w:marTop w:val="0"/>
                                          <w:marBottom w:val="0"/>
                                          <w:divBdr>
                                            <w:top w:val="inset" w:sz="2" w:space="0" w:color="auto"/>
                                            <w:left w:val="inset" w:sz="2" w:space="1" w:color="auto"/>
                                            <w:bottom w:val="inset" w:sz="2" w:space="0" w:color="auto"/>
                                            <w:right w:val="inset" w:sz="2" w:space="1" w:color="auto"/>
                                          </w:divBdr>
                                        </w:div>
                                        <w:div w:id="539826424">
                                          <w:marLeft w:val="0"/>
                                          <w:marRight w:val="0"/>
                                          <w:marTop w:val="0"/>
                                          <w:marBottom w:val="0"/>
                                          <w:divBdr>
                                            <w:top w:val="inset" w:sz="2" w:space="0" w:color="auto"/>
                                            <w:left w:val="inset" w:sz="2" w:space="1" w:color="auto"/>
                                            <w:bottom w:val="inset" w:sz="2" w:space="0" w:color="auto"/>
                                            <w:right w:val="inset" w:sz="2" w:space="1" w:color="auto"/>
                                          </w:divBdr>
                                        </w:div>
                                        <w:div w:id="628557490">
                                          <w:marLeft w:val="0"/>
                                          <w:marRight w:val="0"/>
                                          <w:marTop w:val="0"/>
                                          <w:marBottom w:val="0"/>
                                          <w:divBdr>
                                            <w:top w:val="inset" w:sz="2" w:space="0" w:color="auto"/>
                                            <w:left w:val="inset" w:sz="2" w:space="1" w:color="auto"/>
                                            <w:bottom w:val="inset" w:sz="2" w:space="0" w:color="auto"/>
                                            <w:right w:val="inset" w:sz="2" w:space="1" w:color="auto"/>
                                          </w:divBdr>
                                        </w:div>
                                        <w:div w:id="642388068">
                                          <w:marLeft w:val="0"/>
                                          <w:marRight w:val="0"/>
                                          <w:marTop w:val="0"/>
                                          <w:marBottom w:val="0"/>
                                          <w:divBdr>
                                            <w:top w:val="inset" w:sz="2" w:space="0" w:color="auto"/>
                                            <w:left w:val="inset" w:sz="2" w:space="1" w:color="auto"/>
                                            <w:bottom w:val="inset" w:sz="2" w:space="0" w:color="auto"/>
                                            <w:right w:val="inset" w:sz="2" w:space="1" w:color="auto"/>
                                          </w:divBdr>
                                        </w:div>
                                      </w:divsChild>
                                    </w:div>
                                    <w:div w:id="1265965991">
                                      <w:marLeft w:val="0"/>
                                      <w:marRight w:val="0"/>
                                      <w:marTop w:val="0"/>
                                      <w:marBottom w:val="0"/>
                                      <w:divBdr>
                                        <w:top w:val="none" w:sz="0" w:space="0" w:color="auto"/>
                                        <w:left w:val="none" w:sz="0" w:space="0" w:color="auto"/>
                                        <w:bottom w:val="none" w:sz="0" w:space="0" w:color="auto"/>
                                        <w:right w:val="none" w:sz="0" w:space="0" w:color="auto"/>
                                      </w:divBdr>
                                      <w:divsChild>
                                        <w:div w:id="1451782290">
                                          <w:marLeft w:val="0"/>
                                          <w:marRight w:val="0"/>
                                          <w:marTop w:val="0"/>
                                          <w:marBottom w:val="0"/>
                                          <w:divBdr>
                                            <w:top w:val="none" w:sz="0" w:space="0" w:color="auto"/>
                                            <w:left w:val="none" w:sz="0" w:space="0" w:color="auto"/>
                                            <w:bottom w:val="none" w:sz="0" w:space="0" w:color="auto"/>
                                            <w:right w:val="none" w:sz="0" w:space="0" w:color="auto"/>
                                          </w:divBdr>
                                          <w:divsChild>
                                            <w:div w:id="924068862">
                                              <w:marLeft w:val="0"/>
                                              <w:marRight w:val="0"/>
                                              <w:marTop w:val="0"/>
                                              <w:marBottom w:val="0"/>
                                              <w:divBdr>
                                                <w:top w:val="none" w:sz="0" w:space="0" w:color="auto"/>
                                                <w:left w:val="none" w:sz="0" w:space="0" w:color="auto"/>
                                                <w:bottom w:val="none" w:sz="0" w:space="0" w:color="auto"/>
                                                <w:right w:val="none" w:sz="0" w:space="0" w:color="auto"/>
                                              </w:divBdr>
                                              <w:divsChild>
                                                <w:div w:id="13564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578803">
          <w:marLeft w:val="0"/>
          <w:marRight w:val="0"/>
          <w:marTop w:val="0"/>
          <w:marBottom w:val="225"/>
          <w:divBdr>
            <w:top w:val="single" w:sz="6" w:space="0" w:color="E0E0E0"/>
            <w:left w:val="single" w:sz="6" w:space="0" w:color="E0E0E0"/>
            <w:bottom w:val="single" w:sz="6" w:space="0" w:color="E0E0E0"/>
            <w:right w:val="single" w:sz="6" w:space="0" w:color="E0E0E0"/>
          </w:divBdr>
          <w:divsChild>
            <w:div w:id="627056326">
              <w:marLeft w:val="0"/>
              <w:marRight w:val="0"/>
              <w:marTop w:val="0"/>
              <w:marBottom w:val="0"/>
              <w:divBdr>
                <w:top w:val="none" w:sz="0" w:space="0" w:color="auto"/>
                <w:left w:val="none" w:sz="0" w:space="0" w:color="auto"/>
                <w:bottom w:val="none" w:sz="0" w:space="0" w:color="auto"/>
                <w:right w:val="none" w:sz="0" w:space="0" w:color="auto"/>
              </w:divBdr>
            </w:div>
            <w:div w:id="464085312">
              <w:marLeft w:val="0"/>
              <w:marRight w:val="0"/>
              <w:marTop w:val="0"/>
              <w:marBottom w:val="0"/>
              <w:divBdr>
                <w:top w:val="none" w:sz="0" w:space="0" w:color="auto"/>
                <w:left w:val="none" w:sz="0" w:space="0" w:color="auto"/>
                <w:bottom w:val="none" w:sz="0" w:space="0" w:color="auto"/>
                <w:right w:val="none" w:sz="0" w:space="0" w:color="auto"/>
              </w:divBdr>
            </w:div>
          </w:divsChild>
        </w:div>
        <w:div w:id="941378563">
          <w:marLeft w:val="0"/>
          <w:marRight w:val="0"/>
          <w:marTop w:val="0"/>
          <w:marBottom w:val="0"/>
          <w:divBdr>
            <w:top w:val="none" w:sz="0" w:space="0" w:color="auto"/>
            <w:left w:val="none" w:sz="0" w:space="0" w:color="auto"/>
            <w:bottom w:val="none" w:sz="0" w:space="0" w:color="auto"/>
            <w:right w:val="none" w:sz="0" w:space="0" w:color="auto"/>
          </w:divBdr>
          <w:divsChild>
            <w:div w:id="1563716304">
              <w:marLeft w:val="0"/>
              <w:marRight w:val="0"/>
              <w:marTop w:val="0"/>
              <w:marBottom w:val="0"/>
              <w:divBdr>
                <w:top w:val="none" w:sz="0" w:space="0" w:color="auto"/>
                <w:left w:val="none" w:sz="0" w:space="0" w:color="auto"/>
                <w:bottom w:val="none" w:sz="0" w:space="0" w:color="auto"/>
                <w:right w:val="none" w:sz="0" w:space="0" w:color="auto"/>
              </w:divBdr>
            </w:div>
            <w:div w:id="1242716539">
              <w:marLeft w:val="0"/>
              <w:marRight w:val="0"/>
              <w:marTop w:val="0"/>
              <w:marBottom w:val="0"/>
              <w:divBdr>
                <w:top w:val="none" w:sz="0" w:space="0" w:color="auto"/>
                <w:left w:val="none" w:sz="0" w:space="0" w:color="auto"/>
                <w:bottom w:val="none" w:sz="0" w:space="0" w:color="auto"/>
                <w:right w:val="none" w:sz="0" w:space="0" w:color="auto"/>
              </w:divBdr>
            </w:div>
            <w:div w:id="2577595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42501075" TargetMode="External"/><Relationship Id="rId13" Type="http://schemas.openxmlformats.org/officeDocument/2006/relationships/hyperlink" Target="http://docs.cntd.ru/document/1200003320" TargetMode="External"/><Relationship Id="rId18" Type="http://schemas.openxmlformats.org/officeDocument/2006/relationships/hyperlink" Target="http://docs.cntd.ru/document/9051953" TargetMode="External"/><Relationship Id="rId26" Type="http://schemas.openxmlformats.org/officeDocument/2006/relationships/hyperlink" Target="http://docs.cntd.ru/document/1200021535" TargetMode="External"/><Relationship Id="rId3" Type="http://schemas.microsoft.com/office/2007/relationships/stylesWithEffects" Target="stylesWithEffects.xml"/><Relationship Id="rId21" Type="http://schemas.openxmlformats.org/officeDocument/2006/relationships/hyperlink" Target="http://docs.cntd.ru/document/1200004477" TargetMode="External"/><Relationship Id="rId7" Type="http://schemas.openxmlformats.org/officeDocument/2006/relationships/hyperlink" Target="http://docs.cntd.ru/document/1200076496" TargetMode="External"/><Relationship Id="rId12" Type="http://schemas.openxmlformats.org/officeDocument/2006/relationships/hyperlink" Target="http://docs.cntd.ru/document/1200005021" TargetMode="External"/><Relationship Id="rId17" Type="http://schemas.openxmlformats.org/officeDocument/2006/relationships/hyperlink" Target="http://docs.cntd.ru/document/5200297" TargetMode="External"/><Relationship Id="rId25" Type="http://schemas.openxmlformats.org/officeDocument/2006/relationships/hyperlink" Target="http://docs.cntd.ru/document/1200103122" TargetMode="External"/><Relationship Id="rId2" Type="http://schemas.openxmlformats.org/officeDocument/2006/relationships/styles" Target="styles.xml"/><Relationship Id="rId16" Type="http://schemas.openxmlformats.org/officeDocument/2006/relationships/hyperlink" Target="http://docs.cntd.ru/document/1200006996" TargetMode="External"/><Relationship Id="rId20" Type="http://schemas.openxmlformats.org/officeDocument/2006/relationships/hyperlink" Target="http://docs.cntd.ru/document/120000332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1200006531" TargetMode="External"/><Relationship Id="rId11" Type="http://schemas.openxmlformats.org/officeDocument/2006/relationships/hyperlink" Target="http://docs.cntd.ru/document/902249298" TargetMode="External"/><Relationship Id="rId24" Type="http://schemas.openxmlformats.org/officeDocument/2006/relationships/hyperlink" Target="http://docs.cntd.ru/document/1200006996" TargetMode="External"/><Relationship Id="rId5" Type="http://schemas.openxmlformats.org/officeDocument/2006/relationships/webSettings" Target="webSettings.xml"/><Relationship Id="rId15" Type="http://schemas.openxmlformats.org/officeDocument/2006/relationships/hyperlink" Target="http://docs.cntd.ru/document/1200006969" TargetMode="External"/><Relationship Id="rId23" Type="http://schemas.openxmlformats.org/officeDocument/2006/relationships/hyperlink" Target="http://docs.cntd.ru/document/1200006969" TargetMode="External"/><Relationship Id="rId28" Type="http://schemas.openxmlformats.org/officeDocument/2006/relationships/fontTable" Target="fontTable.xml"/><Relationship Id="rId10" Type="http://schemas.openxmlformats.org/officeDocument/2006/relationships/hyperlink" Target="http://docs.cntd.ru/document/420369506" TargetMode="External"/><Relationship Id="rId19" Type="http://schemas.openxmlformats.org/officeDocument/2006/relationships/hyperlink" Target="http://docs.cntd.ru/document/871001094" TargetMode="External"/><Relationship Id="rId4" Type="http://schemas.openxmlformats.org/officeDocument/2006/relationships/settings" Target="settings.xml"/><Relationship Id="rId9" Type="http://schemas.openxmlformats.org/officeDocument/2006/relationships/hyperlink" Target="http://docs.cntd.ru/document/842501075" TargetMode="External"/><Relationship Id="rId14" Type="http://schemas.openxmlformats.org/officeDocument/2006/relationships/hyperlink" Target="http://docs.cntd.ru/document/1200004477" TargetMode="External"/><Relationship Id="rId22" Type="http://schemas.openxmlformats.org/officeDocument/2006/relationships/hyperlink" Target="http://docs.cntd.ru/document/1200005676" TargetMode="External"/><Relationship Id="rId27"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3022</Words>
  <Characters>23604</Characters>
  <Application>Microsoft Office Word</Application>
  <DocSecurity>0</DocSecurity>
  <Lines>621</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dc:creator>
  <cp:lastModifiedBy>Эмма</cp:lastModifiedBy>
  <cp:revision>1</cp:revision>
  <dcterms:created xsi:type="dcterms:W3CDTF">2017-12-02T11:20:00Z</dcterms:created>
  <dcterms:modified xsi:type="dcterms:W3CDTF">2017-12-02T11:21:00Z</dcterms:modified>
</cp:coreProperties>
</file>